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июня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второй и четвертой статьи 20, части шестой статьи 144, пункта 3 части первой статьи 145, части третьей статьи 318, частей первой и второй статьи 319 Уголовно-процессуального кодекса Российской Федерации в связи с запросами Законодательного Собрания Республики Карелия и Октябрьского районного суда города Мурманска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С.М.Казанцева, судей Ю.М.Данилова, В.Д.Зорькина, Л.М.Жарковой, Г.А.Жилина, М.И.Клеандрова, Н.В.Мельникова, Н.В.Селезнева, О.С.Хохряковой, с участием судьи Октябрьского районного суда города Мурманска С.В.Алисова,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(части 2 и 4) Конституции Российской Федерации, подпунктом "а" пункта 1 и пунктом 3 части первой, частями третьей и четвертой статьи 3, подпунктом "а" пункта 1 и пунктом 3 части второй статьи 22, статьями 84, 85,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второй и четвертой статьи 20, части шестой статьи 144, пункта 3 части первой статьи 145, части третьей статьи 318, частей первой и второй статьи 319 УПК Российской Федерации. Поводом к рассмотрению дела явились запрос Законодательного Собрания Республики Карелия о проверке конституционности части второй статьи 20 УПК Российской Федерации и запрос Октябрьского районного суда города Мурманска о проверке конституционности части четвертой статьи 20, части шестой статьи 144, пункта 3 части первой статьи 145, части третьей статьи 318, частей первой и второй статьи 319 УПК Российской Федерации - как регламентирующих возбуждение в порядке частного обвинения уголовных дел о преступлениях, предусмотренных статьями 115 и 116 УК Российской Федерации. Основанием к рассмотрению дела явилась обнаружившаяся неопределенность в вопросе о том, соответствуют ли оспариваемые заявителями законоположения Конституции Российской Федерации. Поскольку оба запроса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Н.В.Селезнева, объяснения представителей сторон, выступления приглашенных в заседание представителей: от Генерального прокурора Российской Федерации - Т.Л.Оксюка, от Министерства внутренних дел Российской Федерации - Т.Н.Москалькову, исследовав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20 УПК Российской Федерации уголовные дела о преступлениях, предусмотренных статьями 115, 116, частью первой статьи 129 и статьей 130 УК Российской Федерации, считаются делами частного обвинения, возбуждаются не иначе как по заявлению потерпевшего, его законного представителя и подлежат прекращению в связи с примирением потерпевшего с обвиняемым. Законодательное Собрание Республики Карелия в своем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сформулированных в Конституции Российской Федерации (статьи 1, 2, 18, 49, 50, 51, 52 и 54) основных начал взаимоотношений государства и личности в сфере уголовного права и процесса, федеральный законодатель реализует принадлежащие ему в силу статей 71 (пункты "в", "о"), 72 (пункт б" части 1) и 76 (части 1 и 2) Конституции Российской Федерации полномочия по регулированию и защите прав и свобод человека и гражданина, обеспечению законности, правопорядка и общественной безопасности и в предусмотренных Конституцией Российской Федерации пределах (статья 55, часть 3)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В связи с этим именно государство, действующее в публичных интересах защиты нарушенных преступлением прав граждан, восстановления социальной справедливости, общего и специального предупреждения правонарушений, выступает в качестве стороны возникающих в результате совершения преступления уголовно-правовых отношений, наделенной правом подвергнуть лицо, совершившее преступление, публично-правовым по своему характеру мерам уголовно-правового воздействия. Публичный характер уголовного права и складывающихся на его основе отношений не исключает, что при установлении общественной опасности и, соответственно, преступности деяния, посягающего на права и законные интересы конкретного лица, а значит, и при решении вопроса о возбуждении уголовного преследования следует учитывать как существенность нарушения этих прав и законных интересов для самого потерпевшего, так и оценку им самим тяжести причиненного ему вреда и адекватности подлежащих применению к виновному мер правового воздействия. Определяя в рамках своих дискреционных полномочий, применительно к каким предусмотренным уголовным законом деяниям и в какой степени при решении вопроса о возбуждении и последующем осуществлении уголовного преследования подлежит учету позиция лица, в отношении которого такое деяние совершено, федеральный законодатель не должен, однако, придавать этой позиции решающее значение применительно к деяниям, которые хотя и совершаются в отношении конкретных лиц, но по своему характеру не могут не причинять вред обществу в целом, а также правам и интересам других граждан и юридических лиц. Иное означало бы безосновательный отказ государства от выполнения возложенных на него функций по обеспечению законности и правопорядка, общественной безопасности, защите прав и свобод человека и гражданина (статья 10; статья 18; статья 45; статья 72, пункт "б" части 1, Конституции Российской Федерации) и переложение этих функций на граждан.</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Специфика уголовно-правовых отношений как особой разновидности публично-правовых отношений, возникающих в связи с совершением общественно опасных деяний, обусловливает особенности механизма осуществления судопроизводства по уголовным делам, в рамках которого уголовное преследование лица, предполагаемо виновного в совершении такого деяния, его привлечение к уголовной ответственности и возложение на него мер уголовно-правового воздействия принимает на себя государство в лице специально уполномоченных органов, потерпевший же при этом выступает лишь в качестве субсидиарного участника на стороне обвинения. Причем, исходя из общих правил, установленных статьями 15 (часть 2), 45 (часть 1), 72 (пункт "б" части 1) Конституции Российской Федерации, частью первой статьи 20, статьями 21, 144, 145 УПК Российской Федерации, решение вопросов о возбуждении уголовного дела и его дальнейшем движении, а также о прекращении уголовного дела или уголовного преследования, не зависит от волеизъявления потерпевшего - оно предопределяется исключительно общественными интересами, конкретизируемыми на основе требований закона и фактических обстоятельств дела. В то же время законодатель - исходя из характера преступления, его общественной опасности, сочетания затрагиваемых преступлением общественных и индивидуальных интересов, а также в целях более полного обеспечения прав и свобод человека и гражданина в соответствии со статьями 18 и 21 Конституции Российской Федерации, в том числе для предотвращения нежелательных для лица, пострадавшего от преступления, последствий его участия в уголовном процессе, - вправе дифференцировать порядок производства по различным категориям уголовных дел, допуская включение в него элементов диспозитивности, которая предполагает учет волеизъявления лица, пострадавшего от преступления, вплоть до придания ему определяющего значения при принятии ряда ключевых процессуальных решений. 4 Так, уголовно-процессуальный закон, предусмотрев возможность осуществления производства по уголовным делам в порядке публичного, частно-публичного и частного обвинения, установил, что дела частного обвинения возбуждаются не иначе как по заявлению потерпевшего (его законного представителя), а если потерпевший находится в зависимом или беспомощном состоянии либо по иным причинам не способен самостоятельно защищать свои права и законные интересы, - по решению прокурора, а также следователя или дознавателя с согласия прокурора; в случае примирения потерпевшего с обвиняемым такие дела подлежат прекращению (статья 20, части первая и третья статьи 318 УПК Российской Федерации). Устанавливая эти правила, законодатель исходил из того, что указанные в части второй статьи 20 УПК Российской Федерации преступления относятся к числу тех, которые не представляют значительной общественной опасности и раскрытие которых, по общему правилу, не вызывает трудностей, в связи с чем потерпевший сам может осуществлять в порядке частного обвинения уголовное преследование лица, совершившего в отношении него соответствующее преступление, - обращаться за защитой своих прав и законных интересов непосредственно в суд и доказывать как сам факт совершения преступления, так и виновность в нем конкретного лица, минуя обязательные в иных ситуациях (по делам частно-публичного и публичного обвинения) процессуальные стадии досудебного производства. Диспозитивность в уголовном судопроизводстве применительно к делам частного обвинения выступает, таким образом, в качестве дополнительной гарантии прав и законных интересов потерпевших и как таковая не может приводить к их ограничению. Ее использование в законодательном регулировании производства по делам этой категории не отменяет обязанность государства защищать от преступных посягательств права и свободы человека и гражданина как высшую ценность и обеспечивать установление такого правопорядка, который бы гарантировал каждому государственную, в том числе судебную, защиту его прав и свобод, а каждому потерпевшему от преступления доступ к правосудию и компенсацию причиненного ущерба (статья 1, часть 1; статья 2; статья 45, часть 1; статья 46, часть 1; статья 52 Конституции Российской Федерации). Реализация этой обязанности предполагает, как указал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статей 46-52, 118 (части 1 и 2), 123 (часть 3) и 126 Конституции Российской Федерации функция разрешения уголовного дела и функция обвинения должны быть строго разграничены, каждая из них возлагается на соответствующий субъект. Возбуждение уголовного преследования, формулирование обвинения и его поддержание перед судом обеспечиваются указанными в законе органами и должностными лицами, а в предусмотренных законом случаях - также потерпевшими. Суд же, осуществляющий судебную власть посредством, в частности, уголовного судопроизводства на основе состязательности и равноправия сторон, в ходе производства по делу не может становиться ни на сторону обвинения, ни на сторону защиты, подменять стороны, принимая на себя их процессуальные правомочия, а должен оставаться объективным и беспристрастным арбитром. Возложение на суд обязанности в той или иной форме выполнять функцию обвинения не согласуется с предписаниями статьи 123 (часть 3) Конституции Российской Федерации и препятствует независимому и беспристрастному осуществлению правосудия, как того требуют статьи 10, 118 и 120 Конституции Российской Федерации, статья 6 Конвенции о защите прав человека и основных свобод и пункт 1 статьи 14 Международного пакта о гражданских и политических правах. Этим, однако, не исключается, что при рассмотрении уголовного дела именно на суд возлагаются обязанности по организации судебного процесса и по обеспечению в нем сторонам возможности реализовывать свои процессуальные права, - в соответствии с частью третьей статьи 15 УПК Российской Федерации суд не является органом уголовного преследования, не выступает на стороне обвинения или стороне защиты, но создает необходимые условия для исполнения сторонами их процессуальных обязанностей и осуществления предоставленных им прав. Институт производства по делам частного обвинения также предполагает разграничение функции отправления правосудия, возложенной на суд, и функции обвинения, реализуемой потерпевшим.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18, 21 (часть 1), 45, 46 (часть 1), 52 и 118 (часть 1), положения частей второй и четвертой статьи 20, части шестой статьи 144, пункта 3 части первой статьи 145, части третьей статьи 318 УПК Российской Федерации в той их части, в какой они не обязывают прокурора, следователя, орган дознания и дознавателя принять по заявлению лица, пострадавшего в результате преступления, предусмотренного статьей 115 или статьей 116 УК Российской Федерации, меры, направленные на установление личности виновного в этом преступлении и привлечение его к уголовной ответственности в закрепленном уголовно-процессуальном законом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части шестой статьи 144, пункта 3 части первой статьи 145, частей первой и второй статьи 319 УПК Российской Федерации, определяющие полномочия судьи по проверке заявления потерпевшего по делу частного обвинения и оказанию сторонам помощи в собирании доказательств,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