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266532-П/2017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Прокаевой Ольги Николаевны на нарушение ее конституционных прав частью второй статьи 286 Уголовного кодекса Российской Федерации и пунктом 11 части первой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О.Н.Прокаевой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суда первой инстанции, вынесенным в порядке статьи 125 УПК Российской Федерации и оставленным без изменения судом апелляционной инстанции, адвокату гражданки О.Н.Прокаевой было отказано в удовлетворении жалобы на постановление следователя о возбуждении в отношении нее уголовного дела по части второй статьи 286 УК Российской Федерации. При этом судами отклонены доводы заявителя о несоблюдении в отношении О.Н.Прокаевой, ранее 2 занимавшей должность главы сельского поселения, особого порядка возбуждения уголовного дела, предусмотренного главой 52 УПК Российской Федерации, поскольку на момент принятия такого решения О.Н.Прокаева была уволена и не являлась выборным должностным лицом органа местного самоуправления.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равенство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(статья 19, части 1 и 2), не предусматривает каких-либо исключений из этого принципа для выборных должностных лиц органов местного самоуправления и не определяет их особого статуса, обусловливающего 3 обязательность законодательного закрепления дополнительных по сравнению с другими гражданами гарантий их неприкосновенности. Не предусматривает гарантий неприкосновенности таких лиц и Уголовно-процессуальный кодекс Российской Федерации, а лишь закрепляет в пункте 1 части первой статьи 447 и пункте 11 части первой статьи 448 положение о том, что решение о возбуждении уголовного дела в отношении выборного должностного лица органа местного самоуправления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Данная норма уголовно-процессуального закона (как и нормы главы 52 УПК Российской Федерации в целом) предусматривает специальный – усложненный – порядок возбуждения уголовных дел и производства по ним в отношении указанной категории лиц, предоставляющий им дополнительные процессуальные гарантии, которые, не исключая уголовную ответственность за совершенные преступления, посредством определенного усложнения процедур уголовного преследования обеспечивают их защиту при осуществлении публичных профессиональных обязанностей (определения Конституционного Суда Российской Федерации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Прокаевой Ольги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