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305190-П/2017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Скоробогатовой Татьяны Юрьевны на нарушение ее конституционных прав пунктами 1 и 2 статьи 120, статьей 12321 Гражданского кодекса Российской Федерации, а также пунктом 20 части 1 статьи 30 Федерального закона «О страховых пенсиях» и пунктом 6 Правил исчисления периодов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гражданки Т.Ю.Скоробогатовой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Т.Ю.Скоробогатовой материалы, не находит оснований для принятия ее жалобы к рассмотрению. Правовые основания и условия назначения досрочной пенсии лицам, занимавшимся лечебной и иной деятельностью по охране здоровья населения, предусмотрены пунктом 20 части 1 статьи 30 Федерального закона «О страховых пенсиях», который сохраняет ранее установленные правила назначения такой пенсии. Согласно части 2 статьи 30 Федерального закона «О страховых пенсиях» (до 1 января 2015 года – пункту 2 статьи 27 Федерального закона от 17 декабря 2001 года № 173-ФЗ «О трудовых пенсиях в Российской Федерации») списки соответствующих работ, производств, профессий, должностей, специальностей и учреждений (организаций), с учетом которых досрочно назначается страховая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и Правила исчисления периодов такой работы, которые 4 конкретизируют применительно к пенсионному обеспечению не раскрытые в указанных федеральных законах понятия «лечебная и иная деятельность по охране здоровья населения» и «учреждение здравоохранения»,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При этом в основе соответствующей дифференциации лежит оценка характера труда, функциональных обязанностей лиц, работающих на одних и тех же должностях, но в различных по профилю и задачам деятельности учреждениях и организациях, что само по себе также не может рассматриваться как нарушающее конституционный принцип равенства при реализации права на пенсионное обеспечение, гарантированного статьей 39 (часть 1) Конституции Российской Федерации. Таким образом, федеральный законодатель, закрепляя право лиц, осуществлявших лечебную и иную деятельность по охране здоровья населения, на досрочное назначение страховой пенсии по старости, учитывает не только специфику их профессиональной деятельности, но и особенности функционирования учреждений здравоохранения, организация труда в которых предполагает соблюдение специальных условий и выполнение определенной нагрузки, что также не может рассматриваться как ограничение прав граждан на пенсионное обеспечение. 5 Что же касается пунктов 1 и 2 статьи 120 ГК Российской Федерации (признанных утратившими силу и частично воспроизведенных в статье 12321 данного Кодекса), которыми закреплялись основные положения в отношении создания, финансирования и пределов ответственности частного, государственного или муниципального учреждения, то сами по себе они каких-либо прав и свобод граждан не закрепляют (Определение Конституционного Суда Российской Федерации от 17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Скоробогатовой Татьяны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