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Балахонкиной Ольги Сергеевны на нарушение ее конституционных прав положениями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О.С.Балахонкиной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О.С.Балахонкина, которой судебным постановлением отказано в удовлетворении ряда ее требований, в том числе о признании распространенных ответчиком сведений об истице не соответствующими действительности, порочащими ее честь, достоинство и деловую репутацию, а также о взыскании с ответчика в пользу истицы компенсации морального вреда, оспаривает конституционность положений статьи 152 ГК Российской Федерации, предусматривающих, в частности, что гражданин вправе требовать по суду опровержения порочащих его честь, 2 достоинство или деловую репутацию сведений, если распространивший такие сведения не докажет, что они соответствуют действительности (абзац первый пункта 1); гражданин, в отношении которого распространены сведения, порочащие его честь, достоинство или деловую репутацию, наряду с опровержением таких сведений или опубликованием своего ответа вправе требовать возмещения убытков и компенсации морального вреда, причиненных распространением таких сведений (пункт 9). По мнению заявительницы, оспариваемые законоположения противоречат статьям 17 (часть 1), 18, 19 (части 1 и 2), 21 (часть 1), 23, 46 (часть 1), 47 (часть 1) и 123 (часть 3) Конституции Российской Федерации в той мере, в какой по смыслу, придаваемому им правоприменительной практикой, они допускают возможность их неоднозначного истолкования и, следовательно, произвольного применения, что приводит к неправомерному ограничению ее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Балахонкиной Ольги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