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309470-П/2017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Пименовой Юлии Владимировны на нарушение ее конституционных прав частью 1 статьи 12.26 Кодекса Российской Федерации об административных правонарушениях, а также пунктами 3 и 4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по требованию гражданки Ю.В.Пименовой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Медицинское освидетельствование на состояние опьянения является одной из мер обеспечения производства по делу об административном правонарушении (пункт 6 части 1 статьи 27.1 КоАП Российской Федерации). В соответствии с частью 6 статьи 27.12 КоАП Российской Федерации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 Такой порядок определен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Оспариваемые пункты 4 названных Правил устанавливают исчерпывающий перечень признаков, наличие хотя бы одного из которых является достаточным основанием полагать, что водитель транспортного средства находится в состоянии опьянения (пункт 3), а также уполномоченных проводить освидетельствование на состояние алкогольного опьянения должностных лиц в присутствии 2 понятых (пункт 4). При этом пункт 10 данных Правил устанавливает исчерпывающий перечень случаев, когда водитель транспортного средства подлежит направлению на медицинское освидетельствование на состояние опьянения. Как отметил Пленум Верховного Суда Российской Федерации,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Российской Федерации) и в протоколе об административном правонарушении, как относящиеся к событию административного правонарушения (часть 2 статьи 28.2 КоАП Российской Федерации) (абзац третий пункта 9 постановления от 24 октября 2006 года № 18 «О некоторых вопросах, возникающих у судов при применении Особенной части Кодекса Российской Федерации об административных правонарушениях»). Ранее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Пименовой Юлии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