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431161-П/2019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Заинчуковского Александра Михайловича на нарушение его конституционных прав пунктом 19 части 1 и частью 2 статьи 30 Федерального закона «О страховых пенсиях», а также пунктом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А.М.Заинчуковского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А.М.Заинчуковский оспаривает конституционность: положений статьи 30 Федерального закона от 28 декабря 2013 года № 400-ФЗ «О страховых пенсиях», согласно которым страховая пенсия по старости назначается ранее достижения возраста, установленного статьей 8 2 данного Федерального закона, при наличии величины индивидуального пенсионного коэффициента в размере не менее 30 лицам, не менее 25 лет осуществлявшим педагогическую деятельность в учреждениях для детей, независимо от их возраста (пункт 19 части 1); при этом списки соответствующих работ, производств, профессий, должностей, специальностей и учреждений (организаций), с учетом которых назначается страховая пенсия по старости в соответствии с частью 1 данной статьи,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 (часть 2); пункта 12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Федерации от 29 октября 2002 года № 781), предусматривающего зачет в стаж, дающий право на назначение трудовой пенсии по старости до достижения общеустановленного пенсионного возраста в связи с осуществлением педагогической деятельности, работы после 1 января 2001 года в должностях, указанных в пункте 2 раздела «Наименование должностей»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и в учреждениях, указанных в пункте 2 раздела «Наименование учреждений» данного Списка, только при наличии факта работы в указанных должностях и учреждениях в период с 1 ноября 1999 года по 31 декабря 2000 года, а также стажа работы на 1 января 2001 года в должностях в учреждениях, указанных в Списке, продолжительностью не менее 16 лет 8 месяцев. 3 Как следует из представленных материалов, заявителю было отказано в досрочном назначении страховой пенсии по старости как педагогическому работнику по причине отсутствия необходимой продолжительности стажа на соответствующих видах работ, в который не были засчитаны периоды работы в должностях концертмейстера и руководителя подготовительной группы оркестра баянистов дворца культуры и спорта молодежи и который в связи с этим по состоянию на 1 января 2001 года составил менее 16 лет 8 месяцев, что исключало возможность учета последовавшего после указанной календарной даты периода работы преподавателем в детской музыкальной школе. Правильность отказа была подтверждена судами общей юрисдикции. По мнению заявителя, оспариваемые положения не соответствуют статьям 39 (часть 1) и 55 (часть 3) Конституции Российской Федерации, поскольку позволяют Правительству Российской Федерации – в отступление от принципа правовой определенности – произвольно устанавливать условия досрочного назначения страховой пенсии по старости педагогическим работникам путем введения не предусмотренных федеральным законом ограничений их пенсионных прав и тем самым существенно ухудшают их правовое положение.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деятельности, а лишь с такой, выполнение которой сопряжено с неблагоприятным воздействием различного рода факторов, 4 повышенными психофизиологическими нагрузками, обусловленными спецификой и характером труда, в частности с осуществлением педагогической деятельности в учреждениях для детей,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19 части 1 и часть 2 статьи 30 Федерального закона «О страховых пенсиях»). Действуя в пределах предоставленного ему полномочия, Правительство Российской Федерации постановлением от 29 октября 2002 года № 781 утвердило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который конкретизирует применительно к пенсионному обеспечению не раскрытые в указанных федеральных законах понятия «педагогическая деятельность» и «учреждения для детей», обеспечивая тем самым реализацию права граждан на досрочное пенсионное обеспечение. Указанный акт применяется при исчислении периодов работы, дающей право на досрочное назначение страховой пенсии по старости в соответствии со статьей 30 Федерального закона «О страховых пенсиях» в порядке, установленном постановлением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обеспечение». Возложение законодателем на Правительство Российской Федерации полномочия по определению того, какого рода 5 профессиональная деятельность может быть отнесена к педагогической и сопряжена ли она с повышенными психофизиологическими нагрузками,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Такое правовое регулирование, направленное на конкретизацию механизма реализации права на досрочное пенсионное обеспечение по старости, предоставленное законодателем лицам, непосредственно осуществляющим педагогическую деятельность в учреждениях для детей, не может расцениваться как нарушающее конституционные права граждан, включая заявителя. Проверка же правильности исчисления имеющегося у А.М.Заинчуковского стажа педагогической деятельности в учреждениях для детей и наличия возможности назначения ему пенсии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Заинчуковского Александра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