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274440-П/2017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Севостьянова Николая Михеевича на нарушение его конституционных прав частями первой1 и четвертой статьи 3896, частью шестой статьи 38913 и частью первой статьи 40115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С.Д.Князева, Л.О.Красавчиковой, С.П.Маврина, Н.В.Мельникова, Ю.Д.Рудкина, О.С.Хохряковой, рассмотрев по требованию гражданина Н.М.Севостьянова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мирового судьи от 10 сентября 2014 года гражданин Н.М.Севостьянов осужден за совершение преступления, предусмотренного пунктами «б», «в» части первой статьи 256 УК Российской Федерации. При этом, по его утверждению, он ходатайствовал перед судом первой инстанции о признании в качестве доказательств и исследовании ряда документов, однако в удовлетворении его просьб было отказано. 25 сентября 2014 года от осужденного поступила дополнительная апелляционная жалоба на приговор, к которой в подтверждение его доводов 2 вновь прилагались указанные документы, однако постановлением мирового судьи от 14 октября 2014 года обращение было возвращено для пересоставления, поскольку вопреки части первой1 статьи 3896 УПК Российской Федерации в нем отсутствовало ходатайство об исследовании этих доказательств, которые не были исследованы судом первой инстанции (а потому являлись новыми), и обоснование невозможности их представления в суд первой инстанции. Пересоставленная же апелляционная жалоба Н.М.Севостьянова от 23 октября 2014 года, как не исправившая отмеченный недостаток, постановлением от 30 октября 2014 года признана неподанной и возвращена заявителю. Законность последнего судебного решения подтверждена как в апелляционном (постановление районного суда от 24 декабря 2014 года), так и в кассационном (постановление судьи Верховного Суда Российской Федерации от 25 мая 2016 года и решение заместителя Председателя того же Суда от 2 февраля 2017 года) порядке.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3896 УПК Российской Федерации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 (часть первая1); в случае несоответствия апелляционных жалобы, представления требованиям, установленным частями первой, первой1 и второй данной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 (часть четвертая). В соответствии же со статьей 38913 УПК Российской Федерации, регламентирующей порядок рассмотрения уголовного дела непосредственно в судебном заседании суда апелляционной инстанции,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частями первой и второй статьи 271 этого Кодекса; при этом 4 суд не вправе отказать в удовлетворении ходатайства только на том основании, что оно не было удовлетворено судом первой инстанции (часть шестая);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 (часть шестая1). Приведенные нормы, закрепляющие возможность заинтересованных лиц пересоставить апелляционную жалобу, а также ходатайствовать перед судом апелляционной инстанции об исследовании доказательств, как уже изучавшихся судом первой инстанции, так и иных, направлены на защиту прав участников судебного разбирательства и – в нормативном единстве с другими положениями уголовно-процессуального закона, регламентирующими порядок доказывания в уголовном судопроизводстве, в том числе не возлагающими на обвиняемого обязанность доказывать свою невиновность, а также предписывающими истолковывать неустранимые сомнения в виновности обвиняемого в его пользу и устанавливающими, что определения суда, постановления судьи должны быть законными, обоснованными и мотивированными, – не освобождают суд от обязательного рассмотрения заявленного в том числе в ходе судебного заседания ходатайства осужденного об исследовании доказательств, не предполагают, действуя в системе уголовно-процессуального регулирования, произвольного применения, равно как и необоснованного отказа суда в удовлетворении ходатайств (определения Конституционного Суда Российской Федерации от 15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Севостьянова Николая Михеевича,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