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521576-П/2021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Цыганова Владимира Валерьевича на нарушение его конституционных прав статьями 3893 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В.В.Цыганова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Судебной коллегии по уголовным делам Верховного Суда Российской Федерации от 27 февраля 2020 года вынесенный в отношении гражданина В.В.Цыганова обвинительный приговор краевого суда от 17 июня 2019 года частично изменен. В передаче надзорной жалобы в его защиту для рассмотрения в судебном заседании Президиума Верховного Суда Российской Федерации отказано постановлением судьи этого суда от 15 июля 2020 года, с которым, в свою очередь, согласился заместитель Председателя Верховного Суда Российской Федерации (решение от 30 сентября 2020 года). В.В.Цыганов просит признать противоречащими статье 19 (часть 1) Конституции Российской Федерации статьи 3893 «Порядок принесения 2 апелляционных жалобы, представления» и 4013 «Порядок подачи кассационных жалобы, представления» (в редакции, действовавшей до принятия Федерального закона от 24 февраля 2021 года № 15-ФЗ) УПК Российской Федерации, утверждая, что данные нормы устанавливают неравный объем прав осужденных в части оспаривания в судах апелляционной и кассационной инстанций (т.е. в апелляционном суде общей юрисдикции и в порядке сплошной либо выборочной кассации) приговора краевого или равного ему по уровню суда в зависимости от даты вынесения и вступления в законную силу такого решения – до или после 1 октября 2019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