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311357-П/2017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Шелепы Сергея Михайловича на нарушение его конституционных прав пунктом 1 части 8 статьи 14 Федерального закона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С.М.Шелепы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30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Шелепы Сергея Михайловича, поскольку по предмету обращения Конституционным Судом Российской Федерации ранее было вынесено постановление, сохраняющее свою силу. 6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