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371242-П/2018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Просанова Игоря Юрьевича на нарушение его конституционных прав пунктом 2 части 2 и пунктом 2 части 3 статьи 6 Федерального закона «О собраниях, митингах, демонстрациях, шествиях и пикетированиях»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И.Ю.Просанова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И.Ю.Просанов оспаривает конституционность следующих положений статьи 6 Федерального закона от 19 июня 2004 года № 54-ФЗ «О собраниях, митингах, демонстрациях, шествиях и пикетированиях»: пункта 2 части 2, согласно которому участники публичного мероприятия имеют право использовать при проведении публичного мероприятия различную символику и иные средства публичного 2 выражения коллективного или индивидуального мнения, а также средства агитации, не запрещенные законодательством Российской Федерации; пункта 2 части 3, согласно которому во время проведения публичного мероприятия его участники обязаны соблюдать общественный порядок и регламент проведения публичного мероприятия. Как следует из представленных материалов, постановлением судьи районного суда, оставленным без изменения судьями вышестоящих судебных инстанций, в том числе судьей Верховного Суда Российской Федерации, заявитель был привлечен к административной ответственности за совершение административного правонарушения, предусмотренного частью 5 статьи 20.2 КоАП Российской Федерации (нарушение участником публичного мероприятия установленного порядка проведения собрания, митинга, демонстрации, шествия или пикетирования), которое выразилось в изготовлении и демонстрации в ходе публичных мероприятий (шествия и митинга) майки (накидки) с надписью, и ему было назначено административное наказание в виде административного штрафа в размере десяти тысяч рублей. Суды пришли к выводу, что использованное заявителем средство наглядной агитации не соответствовало цели публичных мероприятий, заявленной в уведомлении их организаторами. По мнению заявителя, оспариваемые законоположения в той части, в какой они запрещают участнику публичного мероприятия использовать в качестве средства публичного выражения мнения одежду с надписью, которая не соответствуют заявленной цели публичного мероприятия, противоречат статьям 19 (часть 2), 28 и 29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статьей 31 Конституции Российской Федерации право граждан Российской Федерации собираться мирно, без оружия, проводить собрания, митинги и демонстрации, шествия и пикетирование является – 3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Просанова Игоря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