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324961-П/2018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Щербакова Александра Сергеевича на нарушение его конституционных прав частью второй статьи 10, частью седьмой статьи 108, статьей 109, частью второй статьи 110, статьями 119, 120 и 122, частями первой и пятой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А.С.Щербакова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Конкретизируя условия реализации права на судебную защиту, гарантированного статьей 46 Конституции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Щербакова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