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328979-П/2018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марта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Лисина Александра Викторовича на нарушение его конституционных прав частью второй статьи 61, частью третьей статьи 381 Гражданского процессуального кодекса Российской Федерации, пунктом 4 части 1 статьи 28, частью 2 статьи 34 и статьей 41 Федерального закона «О полиции»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Н.В.Мельникова, Ю.Д.Рудкина, В.Г.Ярославцева, рассмотрев по требованию гражданина А.В.Лисина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61 ГПК Российской Федерации, предусматривающая, что обстоятельства, установленные вступившим в законную силу судебным постановлением по ранее рассмотренному делу, обязательны для суда, не доказываются вновь и не подлежат оспариванию при рассмотрении другого дела, в котором участвуют те же лица (часть вторая), конкретизирует общие положения процессуального законодательства об обязательности вступивших в законную силу судебных постановлений и, направленная на обеспечение законности выносимых судом постановлений, сама по себе не может расцениваться как нарушающая конституционные права участвующих в деле лиц. Установление же оснований для применения оспариваемой нормы в конкретном деле связано с исследованием фактических обстоятельств данного дела, является прерогативой соответствующих судов общей юрисдикции и не входит в компетенцию Конституционного Суда Российской Федерации, которая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В Постановлении от 5 февраля 2007 года В соответствии со статьями 96 и 97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Лисина Александра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