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266527-П/2017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Соловьева Юрия Петровича на нарушение его конституционных прав пунктом 4 части первой статьи 4015, пунктом 1 части второй и частью третьей статьи 4018 и пунктом 5 статьи 40110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Ю.П.Соловьева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Кромского районного суда Орловской области от 13 мая 2009 года, оставленным без изменения судами вышестоящих инстанций, включая Верховный Суд Российской Федерации, гражданин Ю.П.Соловьев был признан виновным в совершении преступлений с назначением окончательного наказания в виде лишения свободы. Постановлением президиума Орловского областного суда от 19 сентября 2013 года было 2 прекращено надзорное производство по пересмотру приговора в связи с отзывом прокурором надзорного представления. Постановлением Елецкого районного суда Липецкой области от 15 сентября 2011 года, с которым также согласились суды вышестоящих инстанций, указанный приговор был приведен в соответствие с изменениями, внесенными в уголовное законодательство, однако, как полагал Ю.П.Соловьев, наказание было смягчено не в полной мере. Поскольку же им были исчерпаны возможности пересмотра как приговора, так и вынесенного в процедуре его исполнения судебного решения, он обратился в Верховный Суд Российской Федерации с жалобой на постановление президиума Орловского областного суда от 19 сентября 2013 года, однако в ее передаче для рассмотрения в судебном заседании суда кассационной инстанции было отказано постановлением судьи Верховного Суда Российской Федерации от 8 сентября 2016 года, с чем, в свою очередь, согласился заместитель Председателя Верховного Суда Российской Федерации (решение от 16 декабря 2016 года).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Оценка доводов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1 части второй статьи 4018 УПК Российской Федерации судья суда кассационной инстанции по результатам изучения кассационных жалобы, представления выносит постановление об отказе в их передаче для рассмотрения в судебном заседании суда кассационной инстанции, если отсутствуют основания для пересмотра судебных решений в кассационном порядке; при этом кассационные жалоба, представление и копии обжалуемых судебных постановлений остаются в суде кассационной инстанции.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Соловьева Юрия Петровича,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