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521029-П/2021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«АНКОМ» на нарушение его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«АНКОМ»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«АНКОМ» оспаривает конституционность части 2 статьи 1.5 «Презумпция невиновности», части 2 статьи 1.6 «Обеспечение законности при применении мер административного принуждения в связи с административным правонарушением», части 1 статьи 23.14 «Органы, осуществляющие федеральный государственный ветеринарный надзор», части 2 статьи 26.2 «Доказательства», пункта 1 части 1 статьи 28.1 «Возбуждение дела об административном правонарушении», части 1 статьи 28.3 «Должностные лица, уполномоченные составлять протоколы об административных правонарушениях», пункта 1 статьи 29.1 «Подготовка к рассмотрению дела об административном правонарушении» и части 1 статьи 29.5 «Место 2 рассмотрения дела об административном правонарушении» КоАП Российской Федерации. Как следует из представленных материалов, в результате проведения планового мониторинга пищевой продукции должностными лицами Управления Федеральной службы по ветеринарному и фитосанитарному надзору (Россельхознадзора) по Брянской и Смоленской областям для проведения лабораторных исследований в продовольственном магазине была взята проба пищевой продукции, произведенной ООО «АНКОМ». Эта продукция оказалась не соответствующей требованиям технических регламентов Таможенного союза. В связи с этим в отношении ООО «АНКОМ» было возбуждено дело об административном правонарушении, предусмотренном частью 1 статьи 14.43 «Нарушение изготовителем, исполнителем (лицом, выполняющим функции иностранного изготовителя), продавцом требований технических регламентов». Постановлением должностного лица Управления Россельхознадзора по Санкт-Петербургу, Ленинградской и Псковской областям от 22 ноября 2019 года ООО «АНКОМ» было признано виновным в совершении указанного административного правонарушения и ему было назначено административное наказание в виде административного штрафа в размере ста двадцати тысяч рублей. Решением Арбитражного суда города Санкт-Петербурга и Ленинградской области от 13 марта 2020 года размер назначенного обществу административного штрафа был снижен до шестидесяти тысяч рублей. Вышестоящие суды оставили данное решение без изменения. Заявитель просит признать оспариваемые законоположения не соответствующими статьям 19 (часть 1), 46 (части 1 и 2) и 49 (часть 1) Конституции Российской Федерации, поскольку они позволяют одному территориальному органу Россельхознадзора собирать сведения, указывающие на наличие события административного правонарушения в деятельности юридического лица, и передавать такие сведения другому территориальному органу этого же ведомства для привлечения указанного лица к административной ответственности. Неконституционность оспариваемых норм 3 заявитель также усматривает в том, что они позволяют рассматривать в качестве доказательств сведения, полученные до возбуждения дела об административном правонарушении.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«АНКОМ»,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