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327889-П/2018</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марта 2018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Миронова Андрея Владимировича на нарушение его конституционных прав положением Постановления Совета Министров РСФСР «О пенсиях на льготных условиях по старости (по возрасту) и за выслугу лет» и постановлением Правительства Российской Федерации «О списках работ, производств, профессий, должностей, специальностей и учреждений (организаций), с учетом которых досрочно назначается страховая пенсия по старости, и правилах исчисления периодов работы (деятельности), дающей право на досрочное пенсионное обеспечение»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Г.А.Гаджиева, Ю.М.Данилова, Л.М.Жарковой, С.М.Казанцева, С.Д.Князева, А.Н.Кокотова, Л.О.Красавчиковой, Н.В.Мельникова, Ю.Д.Рудкина, В.Г.Ярославцева, рассмотрев по требованию гражданина А.В.Миронова вопрос о возможности принятия его жалобы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Устанавливая правовые основания и условия назначения пенсий и предусматривая для отдельных категорий граждан, занятых определенной профессиональной деятельностью, возможность досрочного назначения страховой пенсии по старости, федеральный законодатель связывает право на назначение пенсии ранее достижения общеустановленного пенсионного возраста не с любой работой в конкретной сфере профессиональной деятельности, а лишь с такой, выполнение которой сопряжено с неблагоприятным воздействием различного рода факторов, повышенными психофизиологическими нагрузками, обусловленными спецификой и характером труда, в частности с работой с вредными условиями труда, и при этом наделяет Правительство Российской Федерации полномочием по утверждению списков работ, производств, профессий, должностей, специальностей и учреждений (организаций), с учетом которых страховая пенсия по старости назначается досрочно (пункт 1 части 1 и часть 2 статьи 30 от 28 декабря 2013 года № 400-ФЗ Федерального закона «О страховых пенсиях»). Постановлением Совета Министров РСФСР от 2 октября 1991 года № 517 введены в действие на территории Российской Федерации с 1 января 1992 года Списки 1 и 2 производств, работ, профессий, должностей и показателей, дающих право на льготное пенсионное обеспечение, утвержденные Постановлением Кабинета Министров СССР от 26 января 1991 года № 10. Действуя в пределах предоставленного ему полномочия, Правительство Российской Федерации в постановлении от 18 июля 2002 года № 537 «О Списках производств, работ, профессий и должностей, с учетом которых 4 досрочно назначается трудовая пенсия по старости в соответствии со статьей 27 Федерального закона «О трудовых пенсиях в Российской Федерации», и об утверждении Правил исчисления периодов работы, дающей право на досрочное назначение трудовой пенсии по старости работникам летного состава гражданской авиации в соответствии со статьей 27 Федерального закона «О трудовых пенсиях в Российской Федерации», а также во вступившем в силу с 1 января 2015 года постановлении от 16 июля 2014 года № 665 закрепило правовые основания определения стажа на соответствующих видах работ и предусмотрело, что при досрочном назначении трудовой (с 1 января 2015 года – страховой) пенсии по старости работникам, занятым на работах с вредными условиями труда, применяется Список № 1, утвержденный постановлением Кабинета Министров СССР от 26 января 1991 года № 10. Связывая реализацию права на пенсионное обеспечение водолазов с продолжительностью работы под водой, Кабинет Министров СССР основывался на критериях, которые характеризуют влияние вредных и (или) опасных факторов, т.е. действовал не произвольно, а с учетом специфики соответствующей профессиональной деятельности. Как следует из содержания жалобы, А.В.Миронов считает, что для назначения страховой пенсии по старости ранее достижения общеустановленного возраста водолазам-спасателям и водолазам, работавшим в поисково-спасательных организациях, за период водолазной практики достаточно отработать не менее 2750 часов под водой, т.е. реализация указанного права, на его взгляд, должна зависеть только от количества времени пребывания водолазов под водой в суммарном выражении за весь период трудовой деятельности. Однако разрешение этого вопроса не относится к полномочиям Конституционного Суда Российской Федерации, как они определены в статье 125 Конституции Российской Федерации и статье 3 Федерального конституционного закона «О Конституционном Суде Российской Федерации». 5 Исходя из изложенного и руководствуясь частью второй статьи 40, пунктом 2 статьи 43, частью первой статьи 79, статьями 96 и 97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Миронова Андрея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