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236720-П/2016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Закалдаева Николая Дмитриевича на нарушение его конституционных прав положениями статей 4013 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Н.Д.Закалдаева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Н.Д.Закалдаев, в отношении которого судом рассматривается уголовное дело, заявил ходатайство о допуске к участию в деле приглашенного им защитника. Однако суд отказал ему в удовлетворении этого ходатайства, указав, что данное решение может быть обжаловано в течение 10 суток со дня вынесения итогового решения по делу. Не согласившись с этим решением, заявитель обжаловал его в суды апелляционной и кассационной инстанций, которые возвратили ему жалобы без рассмотрения на основании того, что определения или постановления об удовлетворении или 2 отклонении ходатайств участников судебного разбирательства, вынесенные в ходе судебного разбирательства, обжалуются в апелляционном и кассационном порядке лишь одновременно с итоговым судебным решением по делу.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Закалдаева Николая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