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379530-П/2018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Скляновой Натальи Владимировны на нарушение ее конституционных прав статьей 132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по требованию гражданки Н.В.Скляновой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Н.В.Склянова участвовала в качестве потерпевшей – частного обвинителя в уголовном деле о преступлении, предусмотренном частью первой статьи 116 «Побои» УК Российской Федерации. Данное дело завершилось вынесением обвинительного приговора, впоследствии отмененного судом апелляционной инстанции с прекращением дела, поскольку до вступления приговора в законную силу преступность и наказуемость содеянного были устранены Федеральным законом от 3 июля 2016 года № 323-ФЗ. Вступившим в законную силу постановлением 2 мирового судьи, принятым в порядке разрешения вопросов, связанных с исполнением приговора, отказано в удовлетворении заявления Н.В.Скляновой о взыскании с подсудимого процессуальных издержек по оплате услуг представителя со ссылкой на то, что уголовное дело прекращено по причине декриминализации деяния, а значит, ее расходы на оплату таких услуг расцениваются как реальный ущерб, вопрос о возмещении которого подлежит разрешению по правилам гражданского судопроизводства. Н.В.Склянова оспаривает конституционность статьи 132 «Взыскание процессуальных издержек» УПК Российской Федерации, не соответствующей, по ее мнению, статьям 17 (часть 1), 18, 19 и 52 Конституции Российской Федерации в той мере, в какой данная норма не указывает прямо на возможность взыскать путем подачи заявления в суд, постановивший приговор, понесенные потерпевшим – частным обвинителем расходы на представителя с лица, приговор в отношении которого отменен, а уголовное дело прекращено ввиду устранения преступности и наказуемости деяния новым уголовным законом, либо возместить эти расходы за счет средств федерального бюджета.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устанавливает, что потерпевшему обеспечивается возмещение расходов, понесенных в связи с его участием в ходе предварительного расследования и в суде, включая расходы на представителя; суммы, выплачиваемые потерпевшему на покрытие расходов, связанных с выплатой вознаграждения представителю потерпевшего, относятся к числу процессуальных издержек (часть третья статьи 42 и пункт 11 части второй статьи 131). Вопрос о процессуальных издержках подлежит разрешению в приговоре, где указывается, на кого и в каком размере они должны быть 3 возложены (пункт 13 части первой статьи 299 и пункт 3 части первой статьи 309 УПК Российской Федерации). Если же суд в приговоре не разрешил вопрос о распределении процессуальных издержек в виде расходов, понесенных потерпевшим и его представителем в связи с участием в уголовном деле, этот вопрос может быть разрешен в порядке исполнения приговора в соответствии с главой 47 УПК Российской Федерации (пункт 34 постановления Пленума Верховного Суда Российской Федерации от 29 июня 2010 года № 17 «О практике применения судами норм, регламентирующих участие потерпевшего в уголовном судопроизводстве»). Согласно части первой статьи 132 УПК Российской Федерации процессуальные издержки взыскиваются с осужденных либо возмещаются за счет средств федерального бюджета. Как разъяснил Пленум Верховного Суда Российской Федерации в постановлении от 19 декабря 2013 года № 42 «О практике применения судами законодательства о процессуальных издержках по уголовным делам», если в отношении обвиняемого уголовное дело или уголовное преследование прекращается, в том числе по нереабилитирующим основаниям, то процессуальные издержки возмещаются за счет средств федерального бюджета, за исключением случая, предусмотренного частью девятой названной статьи (пункт 51). Поскольку, по общему правилу, преступность и наказуемость деяния определяются уголовным законом, действовавшим во время совершения этого деяния, а временем совершения преступления признается время совершения общественно опасного действия (бездействия) независимо от времени наступления последствий (статья 9 УК Российской Федерации), решение об отмене судом апелляционной инстанции обвинительного приговора, когда до вступления приговора в законную силу преступность и наказуемость содеянного устранены новым уголовным законом, констатирует, с одной стороны, наличие самого деяния, содержащего состав преступления, а с другой – отсутствие в данном деянии преступности и наказуемости по смыслу нового уголовного закона. В таком случае 4 прекращение уголовного преследования – хотя и со ссылкой на пункт 2 части первой статьи 24 УПК Российской Федерации (отсутствие в деянии состава преступления) – не свидетельствует об оправдании обвиняемого, не порождает у него права на реабилитацию и не является основанием для отказа в возмещении потерпевшему процессуальных издержек. Таким образом, оспариваемая норма не исключает право потерпевшего взыскать в порядке уголовного судопроизводства суммы, связанные с выплатой вознаграждения представителю потерпевшего, и не нарушает права заявительницы в указанном ею аспекте, а потому ее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Скляновой Натальи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