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408477-П/2019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Александрова Юрия Юрьевича на нарушение его конституционных прав частью 3 статьи 14.16 Кодекса Российской Федерации об административных правонарушениях, абзацем вторым пункта 7 статьи 16 Федерального закона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а также пунктом 5 Правил оказания услуг общественного питания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Ю.Ю.Александрова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Ю.Ю.Александров оспаривает конституционность следующих норм: абзаца второго пункта 7 статьи 16 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согласно 2 которому потребление (распитие) алкогольной продукции, приобретенной в объекте общественного питания, допускается только в данном объекте; части 3 статьи 14.16 КоАП Российской Федерации, устанавливающей административную ответственность за нарушение особых требований и правил розничной продажи алкогольной и спиртосодержащей продукции, за исключением случаев, предусмотренных частью 2 статьи 14.171 данного Кодекса; пункта 5 Правил оказания услуг общественного питания (утверждены постановлением Правительства Российской Федерации от 15 августа 1997 года № 1036), предусматривающего, что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 (ограничение курения, запрещение нахождения в верхней одежде и другие). Как следует из представленных материалов, Ю.Ю.Александров, являющийся директором ООО «Александров», допустил продажу алкогольной продукции, которая была вынесена покупателем за пределы объекта общественного питания, без ее потребления в данном объекте. В связи с этим постановлением мирового судьи, оставленным без изменения вышестоящими судами, заявитель был признан виновным в совершении административного правонарушения, предусмотренного частью 3 статьи 14.16 КоАП Российской Федерации. При назначении административного наказания суд учел в качестве обстоятельства, отягчающего административную ответственность Ю.Ю.Александрова, повторное совершение им однородного административного правонарушения. Заявитель, полагая, что оснований для привлечения его к административной ответственности не было, просит признать оспариваемые нормы не соответствующими статьям 1, 2, 8, 15, 17–19, 21, 22, 27, 34, 35, 45, 46, 49, 54, 55 и 115 Конституции Российской Федерации, поскольку они позволяют привлекать к административной ответственности должностных лиц организаций общественного питания за то, что они не обеспечивают 3 потребление (распитие) в помещение данной организации приобретенной у нее алкогольной продукции.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разграничивает розничную продажу алкогольной продукции и розничную продажу алкогольной продукции при оказании услуг общественного питания. При этом к каждому из указанных видов деятельности предъявляются особые требования (статья 16). Так, в частности, розничная продажа алкогольной продукции при оказании услуг общественного питания осуществляется только в объектах организации общественного питания, имеющих зал обслуживания посетителей; розничная продажа алкогольной продукции при оказании услуг общественного питания осуществляется при условии вскрытия лицом, непосредственно осуществляющим отпуск алкогольной продукции (продавцом), потребительской тары (упаковки) (пункт 4); в объектах общественного питания не допускается розничная продажа алкогольной продукции, за исключением, в частности, розничной продажи алкогольной продукции, связанной с оказанием услуг общественного питания (пункт 5); потребление (распитие) алкогольной продукции, приобретенной в объекте общественного питания, допускается только в данном объекте (пункт 7). Установление особых требований и правил розничной продажи алкогольной и спиртосодержащей продукции обусловлено в том числе недопустимостью смешения розничной продажи алкогольной продукции при оказании услуг общественного питания с обычной розничной продажей алкогольной продукции – самостоятельным видом деятельности, на осуществление которой требуется получение отдельной лицензии (пункт 4 статьи 18). При этом соблюдение указанных требований и правил 4 обеспечивается, среди прочего, частью 3 статьи 14.16 КоАП Российской Федерации, предусматривающей административную ответственность за их нарушение. Такое государственное регулирование, осуществляемое в том числе в целях защиты нравственности, здоровья, прав и законных интересов граждан, экономических интересов Российской Федерации, не может рассматриваться как нарушающее конституционные права заявителя в указанном в жалобе аспекте. Что же касается положения пункта 5 Правил оказания услуг общественного питания, то оно закрепляет право организации, оказывающей потребителю услуги общественного питания по возмездному договору, самостоятельно устанавливать в местах оказания услуг правила поведения для потребителей, не противоречащие законодательству Российской Федерации (ограничение курения, запрещение нахождения в верхней одежде и другие). Само по себе это также не может рассматриваться как нарушение каких-либо конституционных прав заявителя. Разрешение же вопросов, касающихся квалификации действий (бездействия) физических, в том числе должностных, лиц в качестве административного правонарушения, связанное с исследованием фактических обстоятельств дела, равно и оценка правильности применения норм права, проверка законности и обоснованности судебных актов, к чему фактически сводятся требования заявителя, к компетенции Конституционного Суда Российской Федерации не относятся (статья 125 Конституции Российской Федерации и статья 3 Федерального конституционного закона «О Конституционном Суде Российской Федерации»).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Александрова Юрия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