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249422-П/2016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Липского Евгения Борисовича на нарушение его конституционных прав частью первой и пунктом «б» части третьей статьи 18 Уголовного кодекса Российской Федерации, а также статьями 42 и 72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Е.Б.Липского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ходе судебного разбирательства по уголовному делу гражданин Е.Б.Липский заявил суду ходатайство об отводе защитника С. ввиду ненадлежащего осуществления защиты, в удовлетворении которого постановлением суда от 8 декабря 2014 года было отказано. Приговором суда от 20 марта 2015 года Е.Б.Липский признан виновным в совершении преступления, предусмотренного частью третьей статьи 135 УК Российской Федерации (развратные действия в отношении 2 двух лиц, не достигших шестнадцатилетнего возраста), в его действиях судом установлен особо опасный рецидив преступлений, с чем согласился суд апелляционной инстанции (определение от 16 сентября 2015 года).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части первой статьи 18 УК Российской Федерации рецидивом преступлений признается совершение умышленного преступления лицом, имеющим судимость за ранее совершенное умышленное преступление. 3 Предусмотренные Уголовным кодексом Российской Федерации уголовно- правовые последствия прежней судимости при осуждении виновного лица за совершение нового преступления не выходят за рамки уголовно-правовых средств, которые федеральный законодатель вправе использовать для достижения конституционно оправданных целей дифференциации уголовной ответственности и наказания, усиления его исправительного воздействия на осужденного, предупреждения новых преступлений и тем самым – защиты личности, общества и государства от преступных посягательств (Постановление Конституционного Суда Российской Федерации от 19 марта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Липского Евгения Борисовича, поскольку она не отвечает требованиям Федерального конституционного закона «О Конституционном Суде Российской 5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