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258304-П/2016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Попова Ивана Константиновича на нарушение его конституционных прав Кодексом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И.К.Попова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должностного лица органа ГИБДД гражданину И.К.Попову за управление транспортным средством без документов на право управления им (часть 2 статьи 12.3 КоАП Российской Федерации) было назначено административное наказание без составления протокола об административном правонарушении (статья 28.6 указанного Кодекса). Суды оставили данное постановление без изменений. Одновременно с вынесением указанного постановления в отношении И.К.Попова был также составлен 2 протокол об административном правонарушении, предусмотренном частью 1 статьи 12.8 «Управление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 КоАП Российской Федерации. Рассматривая жалобу на постановление по делу об административном правонарушении, предусмотренном частью 2 статьи 12.3 КоАП Российской Федерации, суд пришел к выводу о том, что лицо, не воспользовавшееся правом оспорить наличие события административного правонарушения (часть 2 статьи 28.6), утрачивает данное право при обжаловании в суд постановления о назначении административного наказания. По мнению заявителя, такое толкование названного Кодекса противоречит Конституции Российской Федерации. Заявитель также просит признать части 1 и 2 статьи 26.2 указанного Кодекса не соответствующими статьям 1, 2, 19, 50 (часть 2) и 123 (часть 3) Конституции Российской Федерации, поскольку они позволяют расценивать в качестве доказательства объяснения должностного лица, полученные в результате проведенной в отношении него служебной проверки, при обжаловании в суд вынесенного им постановления по делу об административном правонарушении.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Наличие события административного правонарушения является одним из обстоятельств, подлежащих выяснению по делу об административном правонарушении (пункт 1 статьи 26.1 КоАП Российской Федерации). Будучи составной частью предмета доказывания по делу об административном правонарушении, событие административного правонарушения должно быть установлено по каждому делу, в том числе в случае, если административное наказание назначается без составления протокола об административном 3 правонарушении (статья 28.6 данного Кодекса). Пределы же рассмотрения жалобы на постановление по делу об административном правонарушении и полномочия рассматривающего ее суда (статьи 30.6 и 30.7 указанного Кодекса) наряду с иными положениями законодательства об административных правонарушениях (в частности, статьи 25.1 названного Кодекса) предполагают возможность опровержения лицом, в отношении которого ведется производство по делу об административном правонарушении, любых обстоятельств, подлежащих выяснению по делу, включая наличие события административного правонарушения. Такая возможность сохраняется и при обжаловании постановлений, вынесенных в порядке, не требующем составления протокола об административном правонарушении (статья 28.6 КоАП Российской Федерации). Из этого же исходит и Верховный Суд Российской Федерации (постановление от 15 июля 2014 года). Согласно статье 26.2 КоАП Российской Федерации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(часть 1); эти данные устанавливаются протоколом об административном правонарушении, иными протоколами, предусмотренными данным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 (часть 2). При этом в соответствии со статьей 26.7 названного Кодекса документы признаются доказательствами, если сведения, изложенные или удостоверенные в них организациями, их объединениями, должностными лицами и гражданами, 4 имеют значение для производства по делу об административном правонарушении (часть 1); документы могут содержать сведения, зафиксированные как в письменной, так и в иной форме (часть 2). По смыслу приведенных законоположений, доказательствами по делу об административном правонарушении могут быть признаны любые документы, позволяющие установить какие-либо обстоятельства, подлежащие выяснению по делу об административном правонарушении. Эти документы могут быть приобщены к материалам дела на любой его стадии, на которой не исключается возможность представления доказательств. Такое регулирование, направленное на обеспечение правильного разрешения дела об административном правонарушении, не может рассматриваться как нарушающее конституционные права заявителя. Кроме того, как следует из представленных материалов, данное судом первой инстанции толкование норм Кодекса Российской Федерации об административных правонарушениях не воспрепятствовало заявителю при дальнейшем обжаловании правоприменительных решений фактически приводить доводы об отсутствии события административного правонарушения, которые, однако, были отвергнуты судами.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Попова Ивана Константиновича,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