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338698-П/2018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«а» части первой статьи 78 и пунктом «б» части второй статьи 2281 Уголовного кодекса Российской Федерации, пунктом 3 части первой статьи 24, статьями 254, 256 и 4012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от 10 ноября 2014 года в отношении гражданина Э.А.Гусейнова в связи с истечением срока давности уголовного преследования (пункт 3 части первой статьи 24 УПК Российской Федерации) прекращено уголовное дело по обвинению в совершении преступления, предусмотренного частью первой статьи 228 УК Российской Федерации. В передаче кассационной жалобы на данное постановление для 2 рассмотрения в судебном заседании суда кассационной инстанции отказано постановлением судьи краевого суда от 6 марта 2018 года, а письмом того же судьи от 12 марта 2018 года в ответ на кассационную жалобу Э.А.Гусейнова, поданную на приговор по другому уголовному делу, в котором он был допрошен в качестве свидетеля, со ссылкой на статью 4012 УПК Российской Федерации сообщено, что он не наделен правом обжалования этого приговора.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лицо освобождается от уголовной ответственности в связи с истечением сроков давности, исчисляемых со дня совершения преступления и до момента вступления приговора суда в законную силу (части первая и вторая статьи 78). Для отказа от уголовного преследования по этому основанию (пункт 3 части первой статьи 24 УПК Российской Федерации) является обязательным получение от заинтересованного лица согласия с отказом в возбуждении против него уголовного дела или с его прекращением, а при отсутствии такого согласия производство по уголовному делу продолжается в обычном порядке (часть вторая статьи 27 УПК Российской Федерации) (определения Конституционного Суда Российской Федерации от 5 июня 2014 года № 1309- О,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