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300337-П/2017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Шаулбаева Бауржана Кумакбаевича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Б.К.Шаулбаева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Кассационным определением Судебной коллегии по уголовным делам Верховного Суда Российской Федерации от 18 октября 2016 года по уголовному делу в отношении гражданина Б.К.Шаулбаева были отменены апелляционное определение от 10 августа 2015 года и – частично – постановление президиума областного суда от 15 февраля 2016, касавшиеся приговора от 14 ноября 2008 года, с передачей данного дела на новое апелляционное рассмотрение, а также внесены изменения в другой вынесенный в отношении заявителя обвинительный приговор от 16 июня 2 2016 года и оставившее его без изменения апелляционное определение от 15 августа 2016 года. Полагая наряду с прочим, что в своем определении суд кассационной инстанции не разрешил вопрос о продлении срока содержания осужденного под стражей, Б.К.Шаулбаев подал надзорную жалобу, однако в ее передаче для рассмотрения в судебном заседании Президиума Верховного Суда Российской Федерации было отказано постановлением судьи этого Суда от 30 ноября 2016 года ввиду отсутствия существенных нарушений закона, повлиявших на исход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97, 99 и 108 УПК Российской Федерации, определяющие основания для избрания меры пресечения, круг учитываемых при этом обстоятельств и порядок разрешения вопроса об избрании в отношении подсудимого в качестве меры пресечения заключения 3 под стражу, если он возникает в суде, сами по себе не регулируют особенности производства в суде кассационной инстанции, закрепленного в главе 471 указанного Кодекса. Так, в частности, согласно статье 40114 УПК Российской Федерации выносимые судом кассационной инстанции определения и постановления должны соответствовать требованиям частей третьей и четвертой статьи 38928 этого же Кодекса (часть третья), т.е. содержать наряду с прочим в необходимых случаях решение вопроса о мере пресечения. Не придается иной смысл указанной норме и сложившейся правоприменительной практикой (пункты 24 и 25 постановления Пленума Верховного Суда Российской Федерации от 28 января 2014 года № 2 «О применении норм главы 471 Уголовно-процессуального кодекса Российской Федерации, регулирующих производство в суде кассационной инстанции»). Что касается статьи 4125 УПК Российской Федерации, то данная норма, являясь частью механизма производства в суде надзорной инстанции, устанавливает предварительный единоличный порядок изучения судьей этого суда поступивших надзорных жалобы, представления (части первая и вторая), который, как отмечал Конституционный Суд Российской Федерации, не может расцениваться в качестве нарушающего конституционные права граждан (определения от 23 июня 2015 года № 1333- О,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Шаулбаева Бауржана Кумакбаевича,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