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409060-П/2019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Садлинской Ольги Николаевны и Юсупова Махмуда Магомедовича на нарушение их конституционных прав пунктами 12 и 13 Правил ведения реестра недобросовестных поставщиков (подрядчиков, исполнителей) во взаимосвязи с пунктом 2 части 3 статьи 104 Федерального закона «О контрактной системе в сфере закупок товаров, работ, услуг для обеспечения государственных и муниципальных нужд»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 О.Н.Садлинской и М.М.Юсупова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О.Н.Садлинская и М.М.Юсупов оспаривают конституционность следующих положений Правил ведения реестра недобросовестных поставщиков (подрядчиков, исполнителей) (утверждены постановлением Правительства Российской Федерации от 25 ноября 2013 года № 1062): пункта 12, согласно которому рассмотрение вопроса о включении информации об участниках закупок, уклонившихся от заключения контрактов, а также о поставщиках (подрядчиках, исполнителях), с которыми 2 контракты расторгнуты в случае одностороннего отказа заказчика от исполнения контракта в связи с существенным нарушением ими условий контрактов, осуществляется с участием представителей заказчика и лица, информация о котором направлена заказчиком для включения в реестр; в случае неявки указанных лиц или их представителей рассмотрение указанного вопроса осуществляется в их отсутствие в пределах срока, предусмотренного пунктом 11 данных Правил; в рассмотрении вправе принять участие иные заинтересованные лица (абзац первый); по результатам рассмотрения представленных информации и документов и проведения проверки фактов, указанных в пункте 11 данных Правил, выносится решение; в случае подтверждения достоверности указанных фактов уполномоченный орган выносит решение о включении информации о недобросовестном поставщике (подрядчике, исполнителе) в реестр; в ином случае уполномоченный орган выносит решение об отказе во включении информации о поставщике (подрядчике, исполнителе) в реестр; копии вынесенного уполномоченным органом решения направляются заказчику, лицу, информация о котором направлена заказчиком для включения в реестр, и иным заинтересованным лицам (абзац второй); пункта 13, устанавливающего, что уполномоченный орган включает информацию о недобросовестном поставщике (подрядчике, исполнителе), предусмотренную частью 3 статьи 104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в реестр в течение 3 рабочих дней с даты вынесения решения о включении информации о таком лице в реестр; указанная информация образует реестровую запись, которая подписывается представителем уполномоченного органа, имеющим соответствующие полномочия, с использованием электронной подписи. Данные положения оспариваются заявителями во взаимосвязи с пунктом 2 части 3 (в жалобе ошибочно именуется подпунктом 2 пункта 3) статьи 104 Федерального закона «О контрактной системе в сфере закупок товаров, работ, услуг для обеспечения государственных и муниципальных 3 нужд», в соответствии с которым в реестр недобросовестных поставщиков включается следующая информация: наименование, идентификационный номер налогоплательщика юридического лица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налогоплательщика, являющегося учредителем юридического лица, указанного в части 2 данной статьи (за исключением публично-правовых образований), фамилии, имена, отчества (при наличии) учредителей, членов коллегиальных исполнительных органов, лиц, исполняющих функции единоличного исполнительного органа юридических лиц, указанных в части 2 данной статьи. По мнению заявителей, оспариваемые положения в указанной взаимосвязи не соответствуют статьям 4 (часть 2), 15 (часть 1), 17 (часть 1), 19 (часть 1), 34 (часть 1), 37 (часть 1) и 55 (часть 3) Конституции Российской Федерации, поскольку в них отсутствуют процессуальный механизм участия лиц, в отношении которых подано заявление о включении информации о них в реестр недобросовестных поставщиков, в рассмотрении дела территориальным управлением Федеральной антимонопольной службы Российской Федерации, процессуальный механизм реализации права на защиту этих лиц и критерии ответственности, применяемой к учредителю и исполнительному органу поставщика (подрядчика, исполнителя); они допускают внесудебное наложение санкции в виде включения информации в реестр недобросовестных поставщиков; в них существует неопределенность при определении момента вступления в силу решения о включении информации в названный реестр и в вопросе включения в него информации на меньший срок, чем это предусмотрено нормативными актами.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заявителями положения Правил ведения реестра недобросовестных поставщиков (подрядчиков, исполнителей), принятые в развитие части 10 статьи 104 Федерального закона «О контрактной системе в 4 сфере закупок товаров, работ, услуг для обеспечения государственных и муниципальных нужд» и устанавливающие порядок ведения реестра недобросовестных поставщиков (подрядчиков, исполнителей), направлены – исходя из особенностей регулируемых отношений и с учетом характера оснований для включения в данный реестр информации об участниках закупок, а также о поставщиках (подрядчиках, исполнителях) – на реализацию целей законодательства о контрактной системе. Таким образом, пункты 12 и 13 Правил ведения реестра недобросовестных поставщиков (подрядчиков, исполнителей) во взаимосвязи с пунктом 2 части 3 статьи 104 указанного Федерального закона, предусматривающим включение в реестр недобросовестных поставщиков наряду с информацией о самом юридическом лице также фамилии, имени, отчества (при наличии) учредителей и лиц, исполняющих функции единоличного исполнительного органа юридических лиц, – что обусловлено правовым статусом учредителей, которые через свое корпоративное участие могут влиять на деятельность юридического лица, и правовым статусом единоличного исполнительного органа юридического лица, непосредственно осуществляющего обязанности по руководству юридическим лицом, решения которых тем самым оказывают, в конечном счете, влияние на результаты деятельности юридического лица, – не могут расцениваться как нарушающие в обозначенном в жалобе аспекте в конкретном деле конституционные права заявителей, являющихся директором и единственным учредителем юридического лица, в отношении которого заказчиком принято решение об одностороннем отказе от исполнения муниципального контракта в связи с существенным нарушением его условий. Установление же фактических обстоятельств, имеющих значение для разрешения дела, а равно и внесение изменений и дополнений в действующее законодательство к полномочиям Конституционного Суда Российской Федерации, предусмотренным статьей 125 Конституции Российской Федерации и статьей 3 Федерального конституционного закона «О Конституционном Суде Российской Федерации», не относятся. 5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Садлинской Ольги Николаевны и Юсупова Махмуда Магомедовича,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