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Савченко Юрия Валериевича на нарушение его конституционных прав частью второй статьи 63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Ю.В.Савченко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кассационной (второй) инстанции от 24 ноября 2005 года обвинительный приговор, постановленный 16 июня 2005 года в отношении гражданина Ю.В.Савченко, отменен с направлением дела на новое рассмотрение, вынесенный по итогам которого обвинительный приговор от 29 мая 2006 года частично изменен кассационным определением от 9 ноября 2006 года со снижением срока назначенного наказания до пяти лет трех месяцев лишения свободы. Полагая, что последнее определение неправосудно, поскольку двое из трех принявших его судей участвовали в 2 предыдущем рассмотрении уголовного дела в кассационном порядке, сторона защиты оспорила его в суд надзорной инстанции. Постановлением судьи Верховного Суда Российской Федерации от 18 марта 2019 года в передаче жалобы для рассмотрения в судебном заседании суда надзорной инстанции отказано с разъяснением, что на момент рассмотрения уголовного дела в отношении Ю.В.Савченко судом кассационной инстанции требования части второй статьи 63 УПК Российской Федерации нарушены не были, а правовая позиция, впоследствии высказанная применительно к данной норме в определениях Конституционного Суда Российской Федерации от 1 ноября 2007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вторая статьи 63 УПК Российской Федерации, допуская возможность повторного участия судьи в заседании суда второй инстанции в случаях, не связанных с отменой вынесенного с его участием приговора, определения или постановления, исключает такое участие в случаях, когда по вопросам, затронутым в кассационных жалобе или представлении и подлежащим рассмотрению в судебном заседании, этим судьей уже принимались соответствующие решения (определения Конституционного 3 Суда Российской Федерации от 1 ноября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Савченко Юрия Валериевича, поскольку она не отвечает требованиям Федерального конституционного закона «О Конституционном Суде Российской 5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