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381995-П/2018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Шехова Олега Владимировича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О.В.Шехова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5 сентября 2017 года, с которым 11 мая 2018 года согласился заместитель Председателя того же Суда, гражданину О.В.Шехову, отбывающему наказание в виде пожизненного лишения свободы, отказано в передаче для рассмотрения в судебном заседании суда надзорной инстанции жалобы о пересмотре вынесенного в его отношении приговора. 2 О.В.Шехов утверждает, что части вторая ‒ четвертая статьи 14 «Презумпция невиновности», части вторая ‒ четвертая статьи 15 «Состязательность сторон», пункт 6 части первой статьи 73 «Обстоятельства, подлежащие доказыванию», статьи 220 «Обвинительное заключение» и 252 «Пределы судебного разбирательства» УПК Российской Федерации не соответствуют статьям 19 (части 1 и 2), 21, 45 (часть 1), 49, 55 (часть 3) и 123 (часть 3) Конституции Российской Федерации, поскольку в нарушение их положений суд первой инстанции установил в его действиях наличие отягчающего наказание обстоятельства (совершение преступления с особой жестокостью), не указанного в обвинительном заключении, чем ужесточил наказание на основании выходящих за рамки предъявленного обвинения обстоятельств и фактически возложил на себя обвинительные функции.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252 УПК Российской Федерации судебное разбирательство проводится только в отношении обвиняемого и лишь по предъявленному ему обвинению (часть первая); изменение обвинения в судебном разбирательстве допускается, если этим не ухудшается положение подсудимого и не нарушается его право на защиту (часть вторая). Согласно же пункту 22 статьи 5 УПК Российской Федерации обвинением является утверждение о совершении определенным лицом деяния, запрещенного уголовным законом, выдвинутое в порядке, установленном данным Кодексом, а именно его статьей 172. На стадии предварительного расследования обвинение хотя и подтверждается собранными доказательствами, но не является окончательным, в связи с чем перечень обстоятельств, подлежащих указанию в постановлении о привлечении лица в качестве обвиняемого, ограничен и не включает отягчающие наказание обстоятельства (часть вторая статьи 171 УПК Российской Федерации). Обвинение, которое подлежит рассмотрению судом, формулируется на 3 заключительном этапе предварительного расследования – при его окончании и составлении обвинительного заключения в соответствии со статьей 215 УПК Российской Федерации (Определение Конституционного Суда Российской Федерации от 20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Шехова Олега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