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310148-П/2017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Молдова Беженаря Дмитрия на нарушение его конституционных прав положением пункта 4 статьи 13 Федерального закона «О правовом положении иностранных граждан в Российской Федерации» во взаимосвязи с частью 2 статьи 18.10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Республики Молдова Д.Беженаря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Молдова Беженаря Дмитрия,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