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310150-П/2017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Молдова Новака Матвея на нарушение его конституционных прав положением пункта 4 статьи 13 Федерального закона «О правовом положении иностранных граждан в Российской Федерации» во взаимосвязи с частью 2 статьи 18.10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Республики Молдова М.Новака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Молдова Новака Матвея,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