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437553-П/2019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Масловой Антонины Григорьевны на нарушение ее конституционных прав пунктом 1, подпунктом «г» пункта 3, пунктами 94 и 98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гражданки А.Г.Масловой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А.Г.Маслова оспаривает конституционность следующих норм Положения о военно-врачебной экспертизе (утверждено постановлением Правительства Российской Федерации от 4 июля 2013 года № 565): пункта 1, устанавливающего органы, организации и учреждения, в которых, проводится военно-врачебная экспертиза в мирное и военное время; подпункта «г» пункта 3, возлагающего на военно-врачебную комиссию определение причинной связи увечий, заболеваний у военнослужащих, 2 сотрудников, граждан, проходящих военные сборы, граждан, проходивших военную службу (приравненную службу), граждан, проходивших военные сборы, прокуроров, научных и педагогических работников органов и организаций прокуратуры Российской Федерации (далее – органы и организации прокуратуры), граждан, уволенных из органов и организаций прокуратуры, пенсионное обеспечение которых осуществляется в соответствии с Законом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гвардии, и их семей» (далее – прокурорские работники), а также увечий, заболеваний, приведших к смерти военнослужащих, сотрудников, граждан, проходящих военные сборы, прокурорских работников, в том числе приведших к смерти лиц, застрахованных по обязательному государственному страхованию в соответствии с законодательством Российской Федерации; пункта 94, согласно которому военно-врачебная комиссия выносит заключения о причинной связи увечий (ранений, травм, контузий), заболеваний у военнослужащих и приравненных к ним лиц, граждан, призванных на военные сборы, граждан, уволенных с военной службы, приравненной службы и военных сборов, с прохождением ими военной и приравненной службы с установлением соответствующих формулировок; пункта 98, закрепляющего возможность определения военно-врачебной комиссией причинной связи увечий, заболеваний граждан, проходивших военную службу (приравненную службу), службу в органах и организациях прокуратуры, военные сборы, на основании обращения граждан (их законных представителей), органов социальной защиты, военных комиссариатов (военных комиссариатов муниципальных образований), органов, осуществляющих пенсионное обеспечение, органов и организаций прокуратуры. 3 По мнению заявительницы, оспариваемые положения, примененные в ее деле судами общей юрисдикции, противоречат статьям 18, 39 (части 1 и 2), 41 (часть 1), 45, 46, 59 (часть 2) и 114 (пункты «в», «е» части 1) Конституции Российской Федерации, пункту «а» статьи 21 и статье 36 Закона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семей», пунктам 1 и 2 статьи 8, пунктам 1 и 2 статьи 15 Федерального закона от 15 декабря 2001 года № 166-ФЗ «О государственном пенсионном обеспечении в Российской Федерации», статьям 1 и 4 Федерального закона от 28 марта 1998 года № 52-ФЗ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Федерации», статьям 3, 36 и 37 Федерального закона от 28 марта 1998 года № 53-ФЗ «О воинской обязанности и военной службе», статьям 1, 3, 4, 18 и 24 Федерального закона от 27 мая 1998 года № 76-ФЗ «О статусе военнослужащих», пункту 4 статьи 1 Федерального закона от 17 декабря 2001 года № 173-ФЗ «О трудовых пенсиях в Российской Федерации», пункту 2 части 1, части 2 статьи 61 Федерального закона от 21 ноября 2011 года № 323-ФЗ «Об основах охраны здоровья граждан в Российской Федерации» и пункту 2 Указа Президента Российской Федерации от 16 сентября 1999 года № 1237 «Вопросы прохождения военной службы», поскольку позволяют правоприменительным органам признавать заболевание, полученное в период службы, не связанным с исполнением обязанностей военной службы, и тем самым лишают вдов военнослужащих, умерших (погибших) в период прохождения военной 4 службы, права на дополнительные льготы, в том числе в области пенсионного обеспечения.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о военно-врачебной экспертизе утверждено постановлением Правительства Российской Федерации от 4 июля 2013 года № 565 «Об утверждении Положения о военно-врачебной экспертизе», которое принято в соответствии со статьей 61 Федерального закона «Об основах охраны здоровья граждан в Российской Федерации». Оспариваемые нормы данного Положения, устанавливая органы, организации и учреждения, в которых проводится военно-врачебная экспертиза в мирное и военное время (пункт 1), определяя обязанности военно-врачебной комиссии (пункт 3), круг оснований, обусловливающих вынесение военно-врачебной комиссией заключения о причинной связи увечий (ранений, травм, контузий) и заболеваний с прохождением военной службы, военных сборов, а также службы в иных органах, указанных в пункте 1 данного Положения (пункт 94), а также лиц и органов, по обращению которых может быть вынесено заключение военно-врачебной комиссии, в системе действующего правового регулирования направлены на обеспечение социальной защиты военнослужащих и членов их семей, в равной мере распространяются на всех военнослужащих и не могут рассматриваться как нарушающие конституционные права заявительницы. Разрешение же вопроса о правильности установления причинной связи заболевания, приведшего к смерти кормильца заявительницы – В.Ф.Маслова, равно как и проверка соответствия оспариваемых положений указанным в жалобе нормативным правовым актам, не относится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5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Масловой Антонины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