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258953-П/2016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Правосудова Евгения Васильевича на нарушение его конституционных прав пунктом «г»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Е.В.Правосудова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Е.В.Правосудовым материалы, не находит оснований для принятия его жалобы к рассмотрению. Согласно пункту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Правосудова Евгения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