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Ткачева Сергея Павловича на нарушение его конституционных прав пунктом 2 части первой статьи 39 и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С.П.Ткачева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по уголовному делу в отношении гражданина С.П.Ткачева руководитель следственного органа отменил постановление своего заместителя о прекращении данного дела по реабилитирующему основанию. В дальнейшем С.П.Ткачев был осужден приговором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Сама по себе возможность отмены незаконного и необоснованного постановления о прекращении уголовного дела и возобновления производства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52). Во исполнение и развитие этих конституционных требований уголовно-процессуальный закон предусматривает, в частности, что руководитель следственного органа уполномочен проверять материалы проверки сообщения о преступлении или материалы уголовного дела и отменять незаконные или необоснованные постановления следователя (пункт 2 части первой статьи 39 УПК Российской Федерации), в том числе и о прекращении уголовного дела или уголовного преследования. Согласно положениям статьи 214 УПК Российской Федерации руководитель 3 следственного органа, признав постановление следователя о прекращении уголовного дела или уголовного преследования незаконным или необоснованным, отменяет его и возобновляет производство по уголовному делу (часть первая); если же суд признает постановление руководителя следственного органа, следователя о прекращении уголовного дела или уголовного преследования незаконным или необоснованным, то он выносит в порядке, установленном статьями 125 и 1251 данного Кодекса, соответствующее решение и направляет его руководителю следственного органа для исполнения (часть вторая). Конституционный Суд Российской Федерации неоднократно подчеркивал, что при решении вопросов, связанных с возобновлением прекращенных уголовных дел, надлежит исходить из необходимости обеспечения и защиты как интересов правосудия, прав и свобод потерпевших от преступлений, так и прав и законных интересов лиц, привлекаемых к уголовной ответственности и считающихся невиновными до тех пор, пока их виновность не будет доказана в предусмотренном законом порядке и установлена вступившим в законную силу приговором суда (статья 49, часть 1, Конституции Российской Федерации); недопустимо произвольное возобновление прекращенного уголовного дела, в том числе многократное его возобновление по одному и тому же основанию (в частности, по причине неполноты проведенного расследования), создающее для лица, в отношении которого дело было прекращено, постоянную угрозу уголовного преследования; при этом гарантией защиты прав и свобод является право на судебное обжалование постановления прокурора, руководителя следственного органа об отмене постановления о прекращении уголовного дела и о возобновлении производства по делу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Ткачева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