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Шалаева Бахитбека Анарбековича на нарушение его конституционных прав пунктом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Б.А.Шалаева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Б.А.Шалаев оспаривает конституционность пункта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 (утверждено Указом Президента Российской Федерации от 18 мая 2018 года № 219), закрепляющего, что к числу граждан Российской Федерации, которым предоставляются 2 социальные выплаты для приобретения жилых помещений на территории Российской Федерации, отнесены, в частности, граждане, имеющие на день вступления в силу Указа Президента Российской Федерации от 18 мая 2018 года № 219 общий стаж работы в календарном исчислении не менее 10 лет в расположенных (располагавшихся) на территории комплекса «Байконур» российских организациях ракетно-космической промышленности (их филиалах и представительствах), государственных, муниципальных организациях, доля участия Российской Федерации и (или) администрации города Байконура в уставном капитале которых составляет не менее 50 процентов. Как следует из представленных материалов, решением городской жилищной комиссии комплекса «Байконур» заявитель был признан в 2012 году нуждающимся в жилых помещениях на территории Российской Федерации и подлежащим переселению с территории комплекса «Байконур». В 2019 году Б.А.Шалаев обратился в уполномоченные органы с заявлением о включении его в состав участников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(утверждена Постановлением Правительства Российской Федерации от 30 декабря 2017 года № 1710), которая реализуется в том числе посредством предоставления государственных жилищных сертификатов определенным категориям граждан, установленным федеральными законами, указами Президента Российской Федерации и постановлениями Правительства Российской Федерации, но получил отказ. Решением гарнизонного военного суда данный отказ был признан правомерным. Как указал суд, Б.А.Шалаев не представил документов, подтверждающих, что в уставном капитале организаций, в которых он осуществлял трудовую деятельность, доля участия Российской Федерации и (или) администрации города Байконура составляла не менее 50 процентов. 3 По мнению заявителя, оспариваемое нормативное положение не соответствует Конституции Российской Федерации, в частности ее статьям 1 (часть 1), 2, 18, 19 (часть 2), 54 (часть 1), 55 (части 2 и 3) и 57, поскольку лишает граждан, которые признаны подлежащими переселению и состоят на учете в качестве имеющих право на предоставление жилого помещения на территории Российской Федерации, возможности получить государственную поддержку в виде предоставления государственного жилищного сертификата, ухудшает их положение и отменяет право на получение жилья, приобретенное в соответствии с ранее действовавшим законодательством.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(часть 3) Конституции Российской Федерации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Шалаева Бахитбека Анарбековича,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