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294973-П/2017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Акопяна Григория Васильевича на нарушение его конституционных прав статьями 413 и 415 Уголовно-процессуального кодекса Российской Федерации, статьей 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Г.В.Акопяна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Возобновление производства по уголовному делу,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Акопяна Григория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