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442779-П/2019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Пылаева Руслана Сергеевича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Р.С.Пылаева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Р.С.Пылаев, которому постановлением судьи Верховного Суда Российской Федерации от 8 октября 2018 года отказано в передаче для рассмотрения в судебном заседании суда кассационной инстанции жалобы об оспаривании вынесенных в его отношении приговора и апелляционного определения, просит признать не соответствующими статьям 45 (часть 2), 49 и 123 (часть 3) Конституции Российской Федерации следующие положения Уголовно-процессуального кодекса Российской Федерации: 2 статьи 58 «Специалист», 80 «Заключение и показания эксперта и специалиста», 168 «Участие специалиста» и 270 «Разъяснение специалисту его прав» в той мере, в какой данные нормы, по утверждению заявителя, не позволяют стороне защиты самостоятельно привлекать для оценки и проверки обстоятельств дела специалистов, получать от них заключения, которые представлять суду без последствий в виде признания таких документов недопустимыми доказательствами; статью 38913 «Порядок рассмотрения уголовного дела судом апелляционной инстанции», как не позволяющую стороне защиты в ходе судебного следствия в суде апелляционной инстанции заявлять ходатайства об исключении доказательств и получать по ним решения до удаления суда в совещательную комнату.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предусматривает, что защитник вправе привлекать специалиста в соответствии со статьей 58 этого Кодекса (пункт 3 части первой статьи 53); заключение специалиста (представленное в письменном виде суждение по вопросам, поставленным перед специалистом сторонами), а также показания специалиста (сведения, сообщенные им на допросе об обстоятельствах, требующих специальных познаний, и разъяснения своего мнения в соответствии с требованиями статей 53, 168 и 271 этого Кодекса) допускаются в качестве доказательств по уголовному делу (пункт 31 части второй статьи 74, части третья и четвертая статьи 80). Специалист как лицо, обладающее специальными знаниями, привлекается к участию в процессуальных действиях в порядке, установленном этим Кодексом, в том числе его статьями 58, 164, 168 и 270, для содействия в обнаружении, закреплении и изъятии предметов и документов, применении технических средств в исследовании материалов уголовного дела, для постановки вопросов эксперту, а также для разъяснения сторонам и суду вопросов, 3 входящих в его профессиональную компетенцию; стороне защиты не может быть отказано в удовлетворении ходатайства о привлечении к участию в производстве по уголовному делу в порядке, установленном этим Кодексом, специалиста для разъяснения вопросов, входящих в его профессиональную компетенцию, за исключением случаев, предусмотренных статьей 71 этого Кодекса (статья 58). Специалист, однако, не проводит исследование вещественных доказательств и не формулирует выводы, а лишь высказывает суждение по вопросам, поставленным перед ним сторонами, и потому в случае необходимости проведения исследования должна быть произведена судебная экспертиза (пункт 20 постановления Пленума Верховного Суда Российской Федерации от 21 декабря 2010 года № 28 «О судебной экспертизе по уголовным делам»). Вместе с тем подозреваемому, обвиняемому, его защитнику не может быть отказано в производстве судебной экспертизы и других следственных действий, если обстоятельства, об установлении которых они ходатайствуют, имеют значение для данного уголовного дела (часть вторая статьи 159 УПК Российской Федерации). По смыслу содержащихся в Уголовно-процессуальном кодексе Российской Федерации нормативных предписаний в их взаимосвязи с положениями статей 45, 46 (часть 1), 50 (часть 2) и 123 (часть 3) Конституции Российской Федерации, такой отказ возможен лишь в случаях, когда соответствующее доказательство не имеет отношения к уголовному делу, по которому ведется расследование, и не способно подтверждать наличие или отсутствие события преступления, виновность или невиновность лица в его совершении, иные обстоятельства, подлежащие установлению при производстве по уголовному делу, когда доказательство, как не соответствующее требованиям закона, является недопустимым либо когда обстоятельства, которые призваны подтвердить указанное в ходатайстве стороны доказательство, уже установлены на основе достаточной совокупности других доказательств, в связи с чем исследование еще одного доказательства оказывается с позиций принципа разумности избыточным; 4 принимаемое при этом решение во всяком случае должно быть обосновано ссылками на конкретные доводы, подтверждающие неприемлемость доказательства, об истребовании и исследовании которого заявляет сторона защиты (определения Конституционного Суда Российской Федерации от 21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Пылаева Руслана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