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328150-П/2018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Уголовно- процессуального кодекса Российской Федерации и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6 октября 2017 года в принятии к рассмотрению жалобы гражданина Э.А.Гусейнова, поданной в порядке статьи 125 УПК Российской Федерации, на постановление следователя от 20 марта 2017 года о привлечении его в качестве обвиняемого отказано, с чем согласился суд апелляционной инстанции (апелляционное постановление от 10 ноября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171, 172 и 175 УПК Российской Федерации регламентируют порядок привлечения в качестве обвиняемого, предъявления, изменения и дополнения обвинения, а также частичного прекращения уголовного преследования, но не касаются порядка обжалования решений следователя по данным вопросам, который установлен иными положениями данного Кодекса. Как неоднократно отмечал Конституционный Суд Российской Федерации, при осуществлении в период предварительного расследования судебного контроля за законностью и обоснованностью процессуальных актов органов дознания, следователей и прокуроров не должны предрешаться вопросы, которые впоследствии могут стать предметом судебного разбирательства по существу уголовного дела (Постановление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