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470640-П/2020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публичного акционерного общества «ГАЗ» на нарушение конституционных прав и свобод пунктом 5 статьи 27 Земельного кодекса Российской Федерации и отдельными положениями основных принципов определения арендной платы при аренде земельных участков, находящихся в государственной или муниципальной собственности, и Правил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ПАО «ГАЗ»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ПАО «ГАЗ» оспаривает конституционность пункта 5 статьи 27 Земельного кодекса Российской Федерации, закрепляющего перечень ограниченных в обороте земельных участков из числа находящихся в государственной или муниципальной собственности. Данная норма оспаривается во взаимосвязи с положениями, содержащимися в приложениях, утвержденных постановлением Правительства Российской Федерации от 16 2 июля 2009 года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а именно: абзацем третьим (ошибочно названным в жалобе абзацем вторым) подпункта «г» пункта 3 Правил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Федерации, предусматривающим, что арендная плата при предоставлении земельного участка в аренду без проведения торгов собственнику зданий, сооружений, право которого на приобретение в собственность земельного участка ограничено законодательством Российской Федерации, определяется (за рядом исключений, указанных в данном абзаце) на основании кадастровой стоимости земельного участка и рассчитывается в размере 1,5 процента, но не выше размера земельного налога, установленного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 приобретение в собственность отсутствуют; абзацем восьмым основных принципов определения арендной платы при аренде земельных участков, находящихся в государственной или муниципальной собственности, согласно которому к таким принципам относится принцип учета наличия предусмотренных законодательством Российской Федерации ограничений права на приобретение в собственность земельного участка, занимаемого зданием, сооружением, собственником этого здания, сооружения, в соответствии с которым размер арендной платы не должен превышать размер земельного налога, установленный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 приобретение в собственность отсутствуют. Как следует из представленных материалов, заявитель арендует земельный участок, находящийся в федеральной собственности. На этом 3 участке расположено здание, в состав которого, помимо помещений, принадлежащих на праве собственности ПАО «ГАЗ», входит объект гражданской обороны, находящийся в федеральной собственности и не подлежащий приватизации. Определением суда апелляционной инстанции, отменившим решение суда первой инстанции, были удовлетворены требования государственного органа, касающиеся внесения изменений в договор аренды указанного земельного участка в части увеличения размера арендной платы. При этом суд апелляционной инстанции отклонил довод ПАО «ГАЗ» о необходимости применения льготного порядка расчета арендной платы в связи с законодательными ограничениями, препятствующими приватизации данного участка, отметив, что последний не относится к землям, ограниченным в обороте и указанным в пункте 5 статьи 27 Земельного кодекса Российской Федерации. По мнению ПАО «ГАЗ», оспариваемые нормативные положения не соответствуют статьям 8, 34 (часть 1), 35 (части 1 и 3) и 55 (часть 3) Конституции Российской Федерации, поскольку они допускают применение льготного порядка расчета арендной платы, предусмотренного абзацем третьим подпункта «г» пункта 3 указанных Правил, лишь в отношении арендуемых земельных участков, которые ограничены в обороте согласно пункту 5 статьи 27 Земельного кодекса Российской Федерации, без учета наличия иных законодательных ограничений, препятствующих приватизации таких участков.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земля может находиться в частной, государственной, муниципальной и иных формах собственности (статья 9, часть 2), условия и порядок пользования землей определяются на основе федерального закона (статья 36, часть 3). В соответствии с пунктом 1 статьи 397 Земельного кодекса Российской Федерации размер арендной платы за земельный участок, находящийся в государственной или муниципальной 4 собственности, определяется в соответствии с основными принципами определения арендной платы, установленными Правительством Российской Федерации. Из пункта 3 той же статьи следует, что порядок определения размера арендной платы за земельные участки, находящиеся в федеральной собственности и предоставленные в аренду без торгов, устанавливается (если иное не предусмотрено Земельным кодексом Российской Федерации или другими федеральными законами) Правительством Российской Федерации. В рамках реализации этих законоположений Правительство Российской Федерации утвердило указанные Правила и основные принципы определения арендной платы, предусматривающие льготный порядок ее расчета как для собственников зданий и сооружений, у которых ограничено право на приобретение в собственность арендуемых земельных участков (оспариваемые нормативные положения), так и для определенной категории арендаторов земельных участков, ограниченных в обороте (абзац второй подпункта «г» пункта 3 Правил во взаимосвязи с подпунктом 1 пункта 5 статьи 397 Земельного кодекса Российской Федерации). С учетом изложенного оспариваемые нормативные положения, включая пункт 5 статьи 27 Земельного кодекса Российской Федерации, сами по себе не могут расцениваться как нарушающие конституционные права и свободы заявителя. Установление же и оценка фактических обстоятельств, имеющих значение для разрешения конкретного дела, и связанный с этим выбор норм права, подлежащих применению, к компетенции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публичного акционерного общества «ГАЗ»,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