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470613-П/2020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Артема Евгеньевича на нарушение его конституционных прав рядом положений Уголовно-процессуального кодекса Российской Федерации, а также пунктом 31 постановления Пленума Верховного Суда Российской Федерации «О практике рассмотрения судами жалоб в порядке статьи 125 Уголовно-процессуального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А.Е.Петрова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А.Е.Петров, обвиняемый в совершении преступления, обратился к руководителю следственного органа с заявлением о привлечении к уголовной ответственности следователя, ведущего производство по его уголовному делу и назначившего в отношении него судебно-психиатрическую экспертизу с помещением в психиатрический стационар. Мотивируя свое обращение, А.Е.Петров утверждал, что указанные действия и решение 2 следователя в отношении него незаконны, в том числе ввиду того, что он не был ознакомлен с документами, на основании которых его поместили в упомянутый стационар. Руководитель следственного органа по результатам повторного рассмотрения обращения А.Е.Петрова (предыдущее решение в судебном порядке признано незаконным) расценил его как жалобу на действия (бездействие) следователя, рассмотрел в порядке статьи 124 УПК Российской Федерации изложенные в ней доводы по существу и принял решение об отказе в ее удовлетворении. При этом руководитель следственного органа не усмотрел оснований для проведения проверки в отношении следователя в порядке статей 144–145 УПК Российской Федерации. Впоследствии А.Е.Петров обжаловал это решение руководителя следственного органа в суд в порядке статьи 125 УПК Российской Федерации. Постановлением районного суда, оставленным без изменения судом апелляционной инстанции, в удовлетворении жалобы отказано. Суды обеих инстанций пришли к выводу о том, что обращения А.Е.Петрова были обоснованно расценены как жалобы на действия следователя, ведущего производство по его уголовному делу, а не как сообщения о преступлении, поскольку в них не содержалось достаточных данных о наличии признаков какого-либо преступления, а потому отсутствовала необходимость в проведении по ним доследственной проверки в порядке статей 144–145 УПК Российской Федерации. В этой связи А.Е.Петров утверждает, что статьи 17 «Свобода оценки доказательств», 124 «Порядок рассмотрения жалобы прокурором, руководителем следственного органа», 125 «Судебный порядок рассмотрения жалоб»,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УПК Российской Федерации, а также пункт 31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 3 противоречат статьям 2, 18, 19, 21, 24 (часть 2), 45, 46 (части 2 и 3) и 52 Конституции Российской Федерации, поскольку, по его мнению, данные нормативные положения позволяют рассматривать заявление о преступлении как жалобу на действия должностных лиц, ведущих производство по уголовному делу, а также препятствуют оспариванию действий следователя по назначению судебно-психиатрической экспертизы с помещением в психиатрический стационар, в том числе включая несвоевременное ознакомление с постановлением о назначении этой экспертизы, в результате чего обвиняемый лишен возможности реализовать права, предусмотренные статьей 198 УПК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Артема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