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474703-П/2020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Гирика Сергея Владимировича на нарушение его конституционных прав пунктом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по требованию гражданина С.В.Гирика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С.В.Гирик оспаривает конституционность пункта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 (утверждено Указом Президента Российской Федерации от 18 мая 2018 года № 219), закрепляющего, что к числу граждан Российской Федерации, которым предоставляются 2 социальные выплаты для приобретения жилых помещений на территории Российской Федерации, отнесены, в частности, граждане, имеющие на день вступления в силу Указа Президента Российской Федерации от 18 мая 2018 года № 219 общий стаж работы в календарном исчислении не менее 10 лет в расположенных (располагавшихся) на территории комплекса «Байконур» российских организациях ракетно-космической промышленности (их филиалах и представительствах), государственных, муниципальных организациях, доля участия Российской Федерации и (или) администрации города Байконура в уставном капитале которых составляет не менее 50 процентов. Как следует из представленных материалов, решением городской жилищной комиссии комплекса «Байконур» заявитель был признан в 2012 году нуждающимся в жилых помещениях на территории Российской Федерации и подлежащим переселению с территории комплекса «Байконур» с составом семьи 2 человека (он и супруга). В 2019 году С.В.Гирик обратился в уполномоченные органы с заявлением о включении его и супруги в состав участников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(утверждена Постановлением Правительства Российской Федерации от 30 декабря 2017 года № 1710), которая реализуется в том числе посредством предоставления государственных жилищных сертификатов определенным категориям граждан, установленным федеральными законами, указами Президента Российской Федерации и постановлениями Правительства Российской Федерации, но получил отказ. Решением гарнизонного военного суда данный отказ был признан правомерным. Как указал суд, С.В.Гирик не представил документов, свидетельствующих, что в уставном капитале организаций, в которых он осуществлял трудовую деятельность, доля участия Российской 3 Федерации и (или) администрации города Байконура составляла не менее 50 процентов. По мнению заявителя, оспариваемое нормативное положение не соответствует Конституции Российской Федерации, ее статьям 1 (часть 1), 2, 18, 19 (часть 2), 54 (часть 1), 55 (части 2 и 3) и 57, поскольку оно лишает граждан, которые признаны подлежащими переселению и состоят на учете в качестве имеющих право на предоставление жилого помещения на территории Российской Федерации, возможности получить государственную поддержку в виде предоставления государственного жилищного сертификата.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 (часть 3) Конституции Российской Федерации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Гирика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