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353344-П/2018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Осипенко Владимира Николаевича на нарушение его конституционных прав частью первой статьи 125 Уголовно-процессуального кодекса Российской Федерации и пунктом 2.4 Инструкции о порядке рассмотрения обращений и приема граждан в органах прокуратуры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В.Н.Осипенко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заместителя прокурора района гражданину В.Н.Осипенко со ссылкой на пункт 2.4 Инструкции о порядке рассмотрения обращений и приема граждан в органах прокуратуры Российской Федерации, утвержденной приказом Генеральной прокуратуры Российской Федерации от 30 января 2013 года № 45, сообщено о невозможности регистрации в качестве сообщения о преступлении и проведения соответствующей проверки его заявления о 2 привлечении к уголовной ответственности должностных лиц правоохранительных органов, осуществлявших досудебное производство по его уголовному делу. Постановлением судьи районного суда от 24 ноября 2017 года отказано в принятии жалобы В.Н.Осипенко на бездействие заместителя прокурора, поданной в порядке статьи 125 УПК Российской Федерации, с чем согласился суд апелляционной инстанции (постановление от 8 февраля 2018 года).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Осипенко Владимира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