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259270-П/2016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Узбекистан Бердиева Дамина Азамовича на нарушение его конституционных прав статьями 4125, 4127 и 4129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Республики Узбекистан Д.А.Бердиева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передаче надзорной жалобы гражданина Республики Узбекистан Д.А.Бердиева для рассмотрения в судебном заседании суда надзорной инстанции отказано постановлением судьи Верховного Суда Российской Федерации от 5 февраля 2016 года, с чем согласился заместитель Председателя того же Суда (решение от 12 апреля 2016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Узбекистан Бердиева Дамина Азамовича,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