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239875-П/2016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Филатова Матвея Николаевича на нарушение его конституционных прав статьями 10, 15 и пунктом «к» части первой статьи 61 Уголовного кодекса Российской Федерации, а также Уголовно-процессуальным кодексом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рассмотрев вопрос о возможности принятия жалобы гражданина М.Н.Филатова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3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Филатова Матвея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