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260999-П/2017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Цветкова Василия Владимировича на нарушение его конституционных прав положениями Федерального закона «Об основах охраны здоровья граждан Российской Федерации» и Федерального закона «Об обязательном медицинском страховании», а также других нормативных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В.В.Цветкова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 В.В.Цветков обращался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Цветкова Василия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