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389815-П/2019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Колупаева Игоря Александровича на нарушение его конституционных прав абзацем вторым пункта 40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И.А.Колупаева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И.А.Колупаев оспаривает конституционность примененного в деле с его участием абзаца второго пункта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в соответствии с которым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2 помещении и плату за ее потребление в целях содержания общего имущества в многоквартирном доме. По мнению заявителя, указанное нормативное положение противоречит статьям 17 (часть 3), 18, 19 и 55 (части 2 и 3) Конституции Российской Федерации в той мере, в какой по смыслу, придаваемому ему правоприменительной практикой, оно допускает взыскание с собственника расположенного в многоквартирном доме жилого помещения платы за коммунальную услугу по отоплению не только общего имущества многоквартирного дома, но и принадлежащей ему квартиры, переведенной в установленном законом порядке на индивидуальное отопление.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Колупаева Игоря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