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332313-П/2018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Гусейнова Эльдара Афраиловича на нарушение его конституционных прав положениями статей 29, 37, 39, 72, 125, 153 и 38912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Э.А.Гусейнова вопрос о возможности принятия его жалоб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от 16 июня 2017 года гражданину Э.А.Гусейнову было отказано в принятии жалобы, поданной в порядке статьи 125 УПК Российской Федерации, на постановление руководителя следственного органа о соединении уголовных дел. Апелляционным постановлением от 28 июля 2017 года указанное постановление судьи было оставлено без изменения. При рассмотрении ходатайства о продлении срока содержания под стражей один из обвиняемых по уголовному делу о преступлении, 2 совершенном с участием Э.А.Гусейнова, заявил отвод адвокату – своему защитнику, который постановлением суда от 20 декабря 2017 года был отклонен в связи с тем, что участие этого адвоката в защите интересов Э.А.Гусейнова в другом уголовном деле, не связанном с данным уголовным делом, не является основанием для его отвода. В своих жалобах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Положения статьи 153 УПК Российской Федерации, определяющей основания и порядок соединения уголовных дел, направлены на обеспечение всесторонности и объективности предварительного расследования, разрешения уголовного дела и обеспечение права на судебную защиту в разумный срок и не предполагают произвольное, без предусмотренных законом оснований соединение и выделение уголовных дел (Определение Конституционного Суда Российской Федерации от 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Гусейнова Эльдара Афраиловича,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