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294149-П/2017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Ханташкеева Николая Петровича на нарушение его конституционных прав рядом норм Налогового кодекса Российской Федерации, Арбитражного процессуального кодекса Российской Федерации, а также пунктом 1 статьи 1 Закона Российской Федерации «О налогах на имущество физических лиц»</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по требованию гражданина Н.П.Ханташкеева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нормы Налогового кодекса Российской Федерации, а также положение Закона Российской Федерации «О налогах на имущество физических лиц» (утратил силу с 1 января 2015 года в связи с принятием Федерального закона от 4 октября 2014 года № 284-ФЗ «О 4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по своему содержанию носят общий характер и не препятствуют налогоплательщикам в реализации их права на возврат из бюджета излишне уплаченных сумм налога на имущество физических лиц (при наличии на то законных оснований). Таким образом, данные законоположения сами по себе не могут нарушать конституционные права заявителя, как и оспариваемые им положения Арбитражного процессуального кодекса Российской Федерации, которые направлены на полное и всестороннее изучение обстоятельств конкретного дела и вынесение законного и обоснованного судебного решения. Доводы, приведенные Н.П.Ханташкеевым в обоснование своей позиции, свидетельствуют о том, что нарушение своих конституционных прав заявитель связывает не с содержанием оспариваемых норм, которые не предполагают их произвольного применения, а с принятыми в отношении него постановлениями арбитражных судов, признавшими законными выводы налогового органа об отсутствии основания для возврата заявителю из бюджета излишне уплаченных сумм налога на имущество физических лиц.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Ханташкеева Николая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