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296760-П/2017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Гуркина Алексея Николаевича на нарушение его конституционных прав статьями 90, 125, 208, 210 и 211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А.Н.Гуркина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прямо предусматривает возможность обжалования в суд не только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дела, но и иных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пятая). Из содержания данной нормы прямо следует обязанность судьи рассмотреть жалобу на решения и действия (бездействие) должностных лиц и принять одно из указанных решений, что не только не нарушает права и законные интересы лица, в отношении которого вынесено обжалуемое решение, а, напротив, обеспечивает их защиту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Гуркина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