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392280-П/2019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Куприяновой Елены Борисовны на нарушение ее конституционных прав положениями Федерального закона «О государственной социальной помощи» и ряда иных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Е.Б.Куприяновой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Е.Б.Куприянова оспаривает конституционность статей 2 «Законодательство о государственной социальной помощи», 4 «Полномочия Российской Федерации в области оказания государственной социальной помощи», пунктов 1 и 2 части 7 статьи 41 «Полномочия Российской Федерации в области оказания государственной социальной помощи в виде набора социальных услуг, переданные для осуществления органам государственной власти субъектов Российской Федерации» и пункта 2 части 1 статьи 62 «Набор социальных услуг» Федерального закона от 17 июля 1999 года № 178-ФЗ «О 2 государственной социальной помощи»; статьи 1 «Сфера действия настоящего Федерального закона», пункта 1 статьи 2 «Основные понятия, используемые в настоящем Федеральном законе», пунктов 1 и 4 статьи 4 «Основные принципы предоставления государственных и муниципальных услуг», статьи 6 «Обязанности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организаций» и пункта 1 части 1 статьи 9 «Требования к оказанию услуг, которые являются необходимыми и обязательными для предоставления государственных и муниципальных услуг» Федерального закона от 27 июля 2010 года № 210-ФЗ «Об организации предоставления государственных и муниципальных услуг»; пунктов 12 и 121 Правил финансового обеспечения расходов по предоставлению гражданам государственной социальной помощи в виде набора социальных услуг (утверждены постановлением Правительства Российской Федерации от 29 декабря 2004 года № 864); Правил обращения лиц, подвергшихся воздействию радиации вследствие катастрофы на Чернобыльской АЭС, а также вследствие ядерных испытаний на Семипалатинском полигоне, и приравненных к ним категорий граждан за предоставлением социальных услуг (утверждены постановлением Правительства Российской Федерации от 28 декабря 2004 года № 862). Как следует из материалов жалобы, в 2017 году заявительница как инвалид III группы вследствие чернобыльской катастрофы была обеспечена путевкой на санаторно-курортное лечение, в связи с чем ей были выданы специальные талоны на право бесплатного получения проездных документов в поезде дальнего следования к месту санаторно-курортного лечения в городе Ейске Краснодарского края и обратно. Желая продлить отдых, заявительница возвратила обратный билет транспортной организации и приобрела за счет собственных средств билет на более позднюю дату, а по возвращении домой потребовала компенсировать ей понесенные затраты. В удовлетворении данных требований ей было отказано судами общей юрисдикции. 3 По мнению заявительницы, оспариваемые положения не соответствуют статьям 17, 19 (часть 1), 24 (часть 2), 39, 45, 46 и 55 (часть 3) Конституции Российской Федерации, поскольку по смыслу, придаваемому правоприменительной практикой, допускают не предусмотренное Федеральным законом «О государственной социальной помощи» ограничение сроков предоставления социальной услуги по проезду к месту санаторно- курортного лечения.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1 статьи 62 Федерального закона «О государственной социальной помощи» включает в состав набора социальных услуг, предоставляемого отдельным категориям гражданам, имеющим право на получение государственной социальной помощи в указанной форме, бесплатный проезд на междугородном транспорте к месту лечения и обратно. Соответственно, данная социальная услуга обеспечивает возможность реализации права на санаторно-курортное лечение и с учетом своего целевого предназначения должна быть предоставлена в сроки, соотносимые со сроками использования путевки на санаторно-курортное лечение. При таких обстоятельствах пункт 2 части 1 статьи 62 Федерального закона «О государственной социальной помощи» не может рассматриваться как нарушающий конституционные права Е.Б.Куприяновой в указанном в жалобе аспекте. Что касается иных оспариваемых заявительницей нормативных положений, то представленные документы не подтверждают их применение в конкретном деле с ее участием, в силу чего согласно статье 97 Федерального конституционного закона «О Конституционном Суде Российской Федерации» данная жалоба и в этой части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Куприяновой Елены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