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371595-П/2018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Путинцева Григория Григорьевича на нарушение его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Г.Г.Путинцева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97 Федерального конституционного закона «О Конституционном Суде Российской Федерации», конкретизирующей статью 125 (часть 4) Конституции Российской Федерации,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Путинцева Григория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