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244810-П/2016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Булатова Станислава Николаевича на нарушение его конституционных прав частью первой статьи 17 и пунктом 1 части второй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С.Н.Булатова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17 УПК Российской Федерации, предписывая суду осуществлять оценку доказательств по внутреннему убеждению, не содержит каких-либо положений, допускающих возможность их произвольной оценки. Напротив, в данной статье в качестве принципа оценки доказательств закрепляется адресованное судье, присяжным заседателям, прокурору, следователю и дознавателю требование не только исходить из своего внутреннего убеждения и совести, но и основываться на совокупности имеющихся в уголовном деле доказательств и руководствоваться законом, что должно исключать принятие произвольных, необоснованных решений. Соответственно, данное законоположение направлено не на ограничение, а на защиту прав личности в уголовном процессе и потому не может расцениваться в качестве нарушающего права заявителя. Как указал Конституционный Суд Российской Федерации в Постановлении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Булатова Станислава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