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312109-П/2017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19 декабря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Студенниковой Ирины Ивановны на нарушение ее конституционных прав абзацами четвертым и восьмым статьи 2, частью первой статьи 3 Закона Российской Федерации «О праве граждан Российской Федерации на свободу передвижения, выбор места пребывания и жительства в пределах Российской Федерации», а также абзацем первым пункта 18 Правил регистрации и снятия граждан Российской Федерации с регистрационного учета по месту пребывания и по месту жительства в пределах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гражданки И.И.Студенниковой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Согласно статье 27 (часть 1) Конституции Российской Федерации каждый, кто законно находится на территории Российской Федерации, имеет право свободно передвигаться, выбирать место пребывания и жительства. Закон Российской Федерации «О праве граждан Российской Федерации на свободу передвижения, выбор места пребывания и жительства в пределах Российской Федерации», регулируя данную сферу общественных отношений, вводит институт регистрационного учета граждан по месту пребывания и по месту жительства в целях обеспечения необходимых условий для реализации гражданами Российской Федерации их прав и свобод, а также исполнения ими обязанностей перед другими гражданами, государством и обществом (часть первая статьи 3). Как неоднократно указывал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Студенниковой Ирины Ивановны, поскольку она не отвечает требованиям Федерального конституционного закона «О Конституционном Суде 5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