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436060-П/2019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Калимуллина Рината Фаритовича на нарушение его конституционных прав подпунктом «з» пункта 2 Положения об исчислении стажа службы (выслуги лет) для выплаты ежемесячной надбавки к окладу месячного денежного содержания за стаж службы (выслугу лет) сотрудникам учреждений и органов уголовно- исполнительной системы, федеральной противопожарной службы Государственной противопожарной службы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Р.Ф.Калимуллина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Р.Ф.Калимуллин оспаривает конституционность подпункта «з» пункта 2 Положения об исчислении стажа службы (выслуги лет) для выплаты ежемесячной надбавки к окладу месячного денежного содержания за стаж службы (выслугу лет) сотрудникам учреждений и органов уголовно- исполнительной системы, федеральной противопожарной службы Государственной противопожарной службы (утверждено постановлением 2 Правительства Российской Федерации от 23 января 2003 года № 43 «О порядке исчисления стажа службы (выслуги лет) для выплаты ежемесячной надбавки к окладу месячного денежного содержания за стаж службы (выслугу лет) сотрудникам учреждений и органов уголовно-исполнительной системы, федеральной противопожарной службы Государственной противопожарной службы и таможенных органов Российской Федерации»), согласно которому в стаж службы (выслугу лет) для выплаты ежемесячной надбавки к окладу месячного денежного содержания за стаж службы (выслугу лет) сотрудникам учреждений и органов уголовно-исполнительной системы, федеральной противопожарной службы Государственной противопожарной службы включается время военной службы граждан Российской Федерации в вооруженных силах, других войсках, воинских формированиях и органах государств – участников СНГ (при их переводе в установленном порядке в Вооруженные Силы Российской Федерации, другие войска, воинские формирования и органы). По мнению заявителя, являющегося получателем пенсии за выслугу лет, установленной в соответствии с Законом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семей», оспариваемое им положение не соответствует статьям 2, 7, 19, 39, 45 и 55 Конституции Российской Федерации, поскольку предусматривает включение в стаж службы (выслугу лет) для выплаты ежемесячной надбавки к окладу месячного денежного содержания за стаж службы (выслугу лет) сотрудникам учреждений и органов уголовно-исполнительной системы, федеральной противопожарной службы Государственной противопожарной службы время военной службы граждан Российской Федерации в вооруженных силах, других войсках, воинских формированиях и органах государств – участников СНГ 3 только в случае перевода в вооруженные силы Российской Федерации, другие воинские формирования и органы. Оспариваемое положение применено в деле заявителя судом первой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Калимуллина Рината Фаритовича,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